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929F5" w14:textId="62186398" w:rsidR="008938EF" w:rsidRDefault="00C626BB" w:rsidP="0039439B">
      <w:pPr>
        <w:ind w:left="-1296"/>
        <w:jc w:val="center"/>
        <w:rPr>
          <w:b/>
          <w:noProof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3D09816" wp14:editId="22CEB289">
            <wp:simplePos x="0" y="0"/>
            <wp:positionH relativeFrom="column">
              <wp:posOffset>1713865</wp:posOffset>
            </wp:positionH>
            <wp:positionV relativeFrom="paragraph">
              <wp:posOffset>0</wp:posOffset>
            </wp:positionV>
            <wp:extent cx="2549525" cy="766445"/>
            <wp:effectExtent l="0" t="0" r="3175" b="0"/>
            <wp:wrapSquare wrapText="bothSides"/>
            <wp:docPr id="21146422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642261" name="Picture 1" descr="A close-up of a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952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1B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69E09B3" wp14:editId="491D63D0">
            <wp:simplePos x="0" y="0"/>
            <wp:positionH relativeFrom="column">
              <wp:posOffset>-1090456</wp:posOffset>
            </wp:positionH>
            <wp:positionV relativeFrom="paragraph">
              <wp:posOffset>190452</wp:posOffset>
            </wp:positionV>
            <wp:extent cx="2453640" cy="435610"/>
            <wp:effectExtent l="0" t="0" r="381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umen_logo_sml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A72" w:rsidRPr="000E7A72">
        <w:t xml:space="preserve"> </w:t>
      </w:r>
    </w:p>
    <w:p w14:paraId="64357C20" w14:textId="77777777" w:rsidR="008419BA" w:rsidRDefault="0039439B" w:rsidP="004B21B1">
      <w:pPr>
        <w:ind w:left="-1296"/>
        <w:jc w:val="right"/>
        <w:rPr>
          <w:b/>
        </w:rPr>
      </w:pPr>
      <w:r>
        <w:rPr>
          <w:b/>
        </w:rPr>
        <w:t xml:space="preserve">                                               </w:t>
      </w:r>
    </w:p>
    <w:p w14:paraId="6E433885" w14:textId="301DFB0C" w:rsidR="00240505" w:rsidRDefault="0039439B" w:rsidP="004B21B1">
      <w:pPr>
        <w:ind w:left="-1296"/>
        <w:jc w:val="right"/>
        <w:rPr>
          <w:b/>
        </w:rPr>
      </w:pPr>
      <w:r>
        <w:rPr>
          <w:b/>
        </w:rPr>
        <w:t xml:space="preserve"> </w:t>
      </w:r>
      <w:r w:rsidR="00240505" w:rsidRPr="008B5E35">
        <w:rPr>
          <w:b/>
        </w:rPr>
        <w:t>FOR IMMEDIATE RELEASE –</w:t>
      </w:r>
      <w:r w:rsidR="00240505">
        <w:rPr>
          <w:b/>
        </w:rPr>
        <w:t xml:space="preserve"> </w:t>
      </w:r>
      <w:r w:rsidR="006458DE">
        <w:rPr>
          <w:b/>
        </w:rPr>
        <w:t>September</w:t>
      </w:r>
      <w:r w:rsidR="004F615A">
        <w:rPr>
          <w:b/>
        </w:rPr>
        <w:t xml:space="preserve"> </w:t>
      </w:r>
      <w:r w:rsidR="00EA5A86">
        <w:rPr>
          <w:b/>
        </w:rPr>
        <w:t>2</w:t>
      </w:r>
      <w:r w:rsidR="004626E6">
        <w:rPr>
          <w:b/>
        </w:rPr>
        <w:t>5</w:t>
      </w:r>
      <w:r w:rsidR="004F615A">
        <w:rPr>
          <w:b/>
        </w:rPr>
        <w:t>, 202</w:t>
      </w:r>
      <w:r w:rsidR="00664F58">
        <w:rPr>
          <w:b/>
        </w:rPr>
        <w:t>4</w:t>
      </w:r>
    </w:p>
    <w:p w14:paraId="186AD286" w14:textId="77777777" w:rsidR="00082C7F" w:rsidRDefault="00240505" w:rsidP="00240505">
      <w:pPr>
        <w:ind w:left="-1296"/>
        <w:jc w:val="right"/>
      </w:pPr>
      <w:r w:rsidRPr="007A492C">
        <w:rPr>
          <w:b/>
          <w:bCs/>
        </w:rPr>
        <w:t xml:space="preserve">CONTACT: </w:t>
      </w:r>
      <w:r w:rsidR="007B656C">
        <w:t>Betsy Smith, CPA, MST</w:t>
      </w:r>
      <w:r w:rsidRPr="007A492C">
        <w:t xml:space="preserve">, </w:t>
      </w:r>
      <w:r w:rsidR="007B656C">
        <w:t xml:space="preserve">President, </w:t>
      </w:r>
      <w:r w:rsidRPr="007A492C">
        <w:t>Association Acumen</w:t>
      </w:r>
      <w:r w:rsidR="00082C7F">
        <w:t xml:space="preserve"> </w:t>
      </w:r>
    </w:p>
    <w:p w14:paraId="54732F19" w14:textId="05A14F46" w:rsidR="007B656C" w:rsidRPr="007B656C" w:rsidRDefault="007B656C" w:rsidP="00240505">
      <w:pPr>
        <w:ind w:left="-1296"/>
        <w:jc w:val="right"/>
        <w:rPr>
          <w:color w:val="6E86A7"/>
        </w:rPr>
      </w:pPr>
      <w:r>
        <w:t>Office: (414) 359-1676 ext. 1107</w:t>
      </w:r>
      <w:r w:rsidR="00240505" w:rsidRPr="007A492C">
        <w:t xml:space="preserve"> </w:t>
      </w:r>
      <w:r w:rsidR="00240505" w:rsidRPr="007A492C">
        <w:br/>
        <w:t xml:space="preserve">e-mail:  </w:t>
      </w:r>
      <w:hyperlink r:id="rId11" w:history="1">
        <w:r w:rsidRPr="00B01DAB">
          <w:rPr>
            <w:rStyle w:val="Hyperlink"/>
          </w:rPr>
          <w:t>bsmith@associationacumen.com</w:t>
        </w:r>
      </w:hyperlink>
    </w:p>
    <w:p w14:paraId="61E2AD0B" w14:textId="77777777" w:rsidR="00240505" w:rsidRPr="007A492C" w:rsidRDefault="00240505" w:rsidP="00240505">
      <w:pPr>
        <w:ind w:left="-1296"/>
        <w:jc w:val="right"/>
      </w:pPr>
    </w:p>
    <w:p w14:paraId="60EEF987" w14:textId="562CEC56" w:rsidR="00240505" w:rsidRDefault="00240505" w:rsidP="00F3229A">
      <w:pPr>
        <w:ind w:left="-1440" w:right="720"/>
        <w:jc w:val="center"/>
        <w:rPr>
          <w:b/>
        </w:rPr>
      </w:pPr>
      <w:r w:rsidRPr="008B5E35">
        <w:rPr>
          <w:b/>
        </w:rPr>
        <w:t xml:space="preserve">Association Acumen </w:t>
      </w:r>
      <w:r w:rsidR="007B656C">
        <w:rPr>
          <w:b/>
        </w:rPr>
        <w:t xml:space="preserve">Chosen to Manage </w:t>
      </w:r>
      <w:r w:rsidR="00F3229A">
        <w:rPr>
          <w:b/>
        </w:rPr>
        <w:t>QRCA</w:t>
      </w:r>
    </w:p>
    <w:p w14:paraId="4AE7AA40" w14:textId="77777777" w:rsidR="00240505" w:rsidRDefault="00240505" w:rsidP="00240505">
      <w:pPr>
        <w:ind w:left="-1440" w:right="720"/>
        <w:jc w:val="center"/>
        <w:rPr>
          <w:b/>
        </w:rPr>
      </w:pPr>
    </w:p>
    <w:p w14:paraId="7BB50CF7" w14:textId="0D97AB0F" w:rsidR="00612E18" w:rsidRPr="00612E18" w:rsidRDefault="00286784" w:rsidP="00612E18">
      <w:pPr>
        <w:ind w:left="-1296"/>
        <w:rPr>
          <w:rFonts w:eastAsiaTheme="minorHAnsi" w:cs="Arial Narrow"/>
          <w:color w:val="1C1C1C"/>
        </w:rPr>
      </w:pPr>
      <w:r>
        <w:rPr>
          <w:b/>
        </w:rPr>
        <w:t>Menomonee Falls</w:t>
      </w:r>
      <w:r w:rsidR="00240505" w:rsidRPr="008B5E35">
        <w:rPr>
          <w:b/>
        </w:rPr>
        <w:t>, WI –</w:t>
      </w:r>
      <w:r w:rsidR="00754B79">
        <w:t xml:space="preserve"> </w:t>
      </w:r>
      <w:r w:rsidR="00240505" w:rsidRPr="000508B0">
        <w:t xml:space="preserve">Association Acumen, LLC, a full-service </w:t>
      </w:r>
      <w:r w:rsidR="0024707A">
        <w:t xml:space="preserve">accredited </w:t>
      </w:r>
      <w:r w:rsidR="00240505" w:rsidRPr="000508B0">
        <w:t>association management company based in</w:t>
      </w:r>
      <w:r w:rsidR="00240505" w:rsidRPr="000508B0">
        <w:rPr>
          <w:b/>
        </w:rPr>
        <w:t xml:space="preserve"> </w:t>
      </w:r>
      <w:r w:rsidRPr="000508B0">
        <w:t>Menomonee Falls</w:t>
      </w:r>
      <w:r w:rsidR="00240505" w:rsidRPr="000508B0">
        <w:t xml:space="preserve">, has been chosen to </w:t>
      </w:r>
      <w:r w:rsidR="007B656C">
        <w:t xml:space="preserve">manage </w:t>
      </w:r>
      <w:r w:rsidR="004D0175">
        <w:t>QRCA</w:t>
      </w:r>
      <w:r w:rsidR="00664F58">
        <w:t xml:space="preserve">. </w:t>
      </w:r>
      <w:r w:rsidR="00AD28F6">
        <w:rPr>
          <w:rFonts w:eastAsiaTheme="minorHAnsi" w:cs="Arial Narrow"/>
          <w:color w:val="1C1C1C"/>
        </w:rPr>
        <w:t>Formed in 19</w:t>
      </w:r>
      <w:r w:rsidR="006A7672">
        <w:rPr>
          <w:rFonts w:eastAsiaTheme="minorHAnsi" w:cs="Arial Narrow"/>
          <w:color w:val="1C1C1C"/>
        </w:rPr>
        <w:t>83</w:t>
      </w:r>
      <w:r w:rsidR="00A34CBC">
        <w:rPr>
          <w:rFonts w:eastAsiaTheme="minorHAnsi" w:cs="Arial Narrow"/>
          <w:color w:val="1C1C1C"/>
        </w:rPr>
        <w:t xml:space="preserve">, </w:t>
      </w:r>
      <w:r w:rsidR="006A7672" w:rsidRPr="006A7672">
        <w:rPr>
          <w:rFonts w:eastAsiaTheme="minorHAnsi" w:cs="Arial Narrow"/>
          <w:color w:val="1C1C1C"/>
        </w:rPr>
        <w:t>QRCA is a global network of qualitative research professionals, including market research, sociologists, ethnographers, linguists, social media and other qualitative experts</w:t>
      </w:r>
      <w:r w:rsidR="00D820E3">
        <w:rPr>
          <w:rFonts w:eastAsiaTheme="minorHAnsi" w:cs="Arial Narrow"/>
          <w:color w:val="1C1C1C"/>
        </w:rPr>
        <w:t>. QRCA</w:t>
      </w:r>
      <w:r w:rsidR="006A7672" w:rsidRPr="006A7672">
        <w:rPr>
          <w:rFonts w:eastAsiaTheme="minorHAnsi" w:cs="Arial Narrow"/>
          <w:color w:val="1C1C1C"/>
        </w:rPr>
        <w:t xml:space="preserve"> </w:t>
      </w:r>
      <w:r w:rsidR="00591C0C">
        <w:rPr>
          <w:rFonts w:eastAsiaTheme="minorHAnsi" w:cs="Arial Narrow"/>
          <w:color w:val="1C1C1C"/>
        </w:rPr>
        <w:t xml:space="preserve">is </w:t>
      </w:r>
      <w:r w:rsidR="006A7672" w:rsidRPr="006A7672">
        <w:rPr>
          <w:rFonts w:eastAsiaTheme="minorHAnsi" w:cs="Arial Narrow"/>
          <w:color w:val="1C1C1C"/>
        </w:rPr>
        <w:t>the resource for elevating qualitative research expertise at all levels, where members network and share best practices, trends and technology, and take advantage of unique educational content.</w:t>
      </w:r>
      <w:r w:rsidR="00612E18">
        <w:rPr>
          <w:rFonts w:eastAsiaTheme="minorHAnsi" w:cs="Arial Narrow"/>
          <w:color w:val="1C1C1C"/>
        </w:rPr>
        <w:t xml:space="preserve"> </w:t>
      </w:r>
      <w:r w:rsidR="00931747">
        <w:rPr>
          <w:rFonts w:eastAsiaTheme="minorHAnsi" w:cs="Arial Narrow"/>
          <w:color w:val="1C1C1C"/>
        </w:rPr>
        <w:t>QRCA has over 950 members worldwide.</w:t>
      </w:r>
    </w:p>
    <w:p w14:paraId="19B046F8" w14:textId="77777777" w:rsidR="00591C0C" w:rsidRDefault="00591C0C" w:rsidP="00D3352B">
      <w:pPr>
        <w:rPr>
          <w:rFonts w:eastAsiaTheme="minorHAnsi" w:cs="Arial Narrow"/>
          <w:color w:val="1C1C1C"/>
        </w:rPr>
      </w:pPr>
    </w:p>
    <w:p w14:paraId="19EE8801" w14:textId="0558F9E1" w:rsidR="00341D9C" w:rsidRDefault="00E7594E" w:rsidP="00C14907">
      <w:pPr>
        <w:ind w:left="-1296"/>
        <w:rPr>
          <w:rFonts w:cs="Arial"/>
          <w:color w:val="1C1C1C"/>
        </w:rPr>
      </w:pPr>
      <w:r>
        <w:t>“</w:t>
      </w:r>
      <w:r w:rsidR="007A3904">
        <w:t>We are excited to welcome another strong and vibrant organization to Association Acumen and are looking forward to fostering their organizational growth</w:t>
      </w:r>
      <w:r w:rsidR="00341D9C">
        <w:rPr>
          <w:rFonts w:eastAsiaTheme="minorHAnsi" w:cs="Arial Narrow"/>
          <w:color w:val="1C1C1C"/>
        </w:rPr>
        <w:t>,” Betsy Smith, Acumen President, said</w:t>
      </w:r>
      <w:r w:rsidR="000E7A72">
        <w:rPr>
          <w:rFonts w:eastAsiaTheme="minorHAnsi" w:cs="Arial Narrow"/>
          <w:color w:val="1C1C1C"/>
        </w:rPr>
        <w:t xml:space="preserve">. </w:t>
      </w:r>
      <w:r w:rsidR="00341D9C">
        <w:rPr>
          <w:rFonts w:eastAsiaTheme="minorHAnsi" w:cs="Arial Narrow"/>
          <w:color w:val="1C1C1C"/>
        </w:rPr>
        <w:t>“</w:t>
      </w:r>
      <w:r w:rsidR="00341D9C">
        <w:t xml:space="preserve">We </w:t>
      </w:r>
      <w:r w:rsidR="003E3F5E">
        <w:t>will</w:t>
      </w:r>
      <w:r w:rsidR="00341D9C">
        <w:t xml:space="preserve"> provi</w:t>
      </w:r>
      <w:r w:rsidR="003E3F5E">
        <w:t>de</w:t>
      </w:r>
      <w:r w:rsidR="00341D9C">
        <w:t xml:space="preserve"> </w:t>
      </w:r>
      <w:r w:rsidR="007A3904">
        <w:t>dedicated staff who will forge a</w:t>
      </w:r>
      <w:r w:rsidR="007E7152">
        <w:t>n effective</w:t>
      </w:r>
      <w:r w:rsidR="007A3904">
        <w:t xml:space="preserve"> partnership with leaders to enhance</w:t>
      </w:r>
      <w:r w:rsidR="007E7152">
        <w:t xml:space="preserve"> </w:t>
      </w:r>
      <w:r w:rsidR="00C9738A">
        <w:t>QRCA’s</w:t>
      </w:r>
      <w:r w:rsidR="007E7152">
        <w:t xml:space="preserve"> mission and value</w:t>
      </w:r>
      <w:r w:rsidR="0057710A">
        <w:t>s</w:t>
      </w:r>
      <w:r w:rsidR="0081708F">
        <w:rPr>
          <w:rFonts w:cs="Arial"/>
          <w:color w:val="1C1C1C"/>
        </w:rPr>
        <w:t>.”</w:t>
      </w:r>
    </w:p>
    <w:p w14:paraId="1A7B2374" w14:textId="77777777" w:rsidR="00702CD5" w:rsidRDefault="00702CD5" w:rsidP="00240505">
      <w:pPr>
        <w:ind w:left="-1296"/>
      </w:pPr>
    </w:p>
    <w:p w14:paraId="695C1FCD" w14:textId="73AE9967" w:rsidR="00BF0CD0" w:rsidRDefault="0057710A" w:rsidP="00240505">
      <w:pPr>
        <w:ind w:left="-1296"/>
      </w:pPr>
      <w:r>
        <w:t>Caley Mutrie, CAE, IOM</w:t>
      </w:r>
      <w:r w:rsidR="00ED2B50">
        <w:t xml:space="preserve">, </w:t>
      </w:r>
      <w:r w:rsidR="008C52CE">
        <w:t xml:space="preserve">serves as </w:t>
      </w:r>
      <w:r>
        <w:t>QRCA’</w:t>
      </w:r>
      <w:r w:rsidR="00ED2B50">
        <w:t xml:space="preserve">s </w:t>
      </w:r>
      <w:r>
        <w:t>Executive</w:t>
      </w:r>
      <w:r w:rsidR="00ED2B50">
        <w:t xml:space="preserve"> Director. </w:t>
      </w:r>
      <w:r w:rsidR="00B64454">
        <w:t xml:space="preserve">Caley is </w:t>
      </w:r>
      <w:r w:rsidR="00EE3295">
        <w:t xml:space="preserve">a </w:t>
      </w:r>
      <w:r w:rsidR="00B64454" w:rsidRPr="00FC043E">
        <w:t>results-driven association management professional</w:t>
      </w:r>
      <w:r w:rsidR="00FA11DF">
        <w:t xml:space="preserve">, </w:t>
      </w:r>
      <w:r w:rsidR="00B64454" w:rsidRPr="00FC043E">
        <w:t>leverag</w:t>
      </w:r>
      <w:r w:rsidR="00FA11DF">
        <w:t>ing</w:t>
      </w:r>
      <w:r w:rsidR="00B64454" w:rsidRPr="00FC043E">
        <w:t xml:space="preserve"> </w:t>
      </w:r>
      <w:r w:rsidR="00B64454">
        <w:t xml:space="preserve">over twenty-five </w:t>
      </w:r>
      <w:r w:rsidR="00B64454" w:rsidRPr="00FC043E">
        <w:t>years</w:t>
      </w:r>
      <w:r w:rsidR="00B64454">
        <w:t xml:space="preserve"> </w:t>
      </w:r>
      <w:r w:rsidR="00B64454" w:rsidRPr="00FC043E">
        <w:t>of experience to increase strategic outreach, boost membership, and increase revenues</w:t>
      </w:r>
      <w:r w:rsidR="00B64454">
        <w:t>.</w:t>
      </w:r>
      <w:r w:rsidR="00AF2101">
        <w:t xml:space="preserve"> </w:t>
      </w:r>
      <w:r w:rsidR="00AF2101" w:rsidRPr="00AF2101">
        <w:t xml:space="preserve">Caley holds a Bachelor of Arts degree from the University of Guelph in Ontario, Canada. Her Certified Association Executive (CAE) credential from the American Society of Association Executives (ASAE) was </w:t>
      </w:r>
      <w:r w:rsidR="00116C7A">
        <w:t xml:space="preserve">awarded </w:t>
      </w:r>
      <w:r w:rsidR="00AF2101" w:rsidRPr="00AF2101">
        <w:t>in January 200</w:t>
      </w:r>
      <w:r w:rsidR="000E799F">
        <w:t>9 and h</w:t>
      </w:r>
      <w:r w:rsidR="00AF2101" w:rsidRPr="00AF2101">
        <w:t xml:space="preserve">er Institute for Organization Management (IOM) credential from the US Chamber of Commerce Foundation </w:t>
      </w:r>
      <w:r w:rsidR="00936314">
        <w:t xml:space="preserve">was conferred </w:t>
      </w:r>
      <w:r w:rsidR="00AF2101" w:rsidRPr="00AF2101">
        <w:t>in 2019.</w:t>
      </w:r>
    </w:p>
    <w:p w14:paraId="1DFCCEFE" w14:textId="77777777" w:rsidR="00B64454" w:rsidRDefault="00B64454" w:rsidP="00240505">
      <w:pPr>
        <w:ind w:left="-1296"/>
      </w:pPr>
    </w:p>
    <w:p w14:paraId="02692430" w14:textId="5972F506" w:rsidR="00240505" w:rsidRDefault="00240505" w:rsidP="003A70C9">
      <w:pPr>
        <w:ind w:left="-1296"/>
      </w:pPr>
      <w:r w:rsidRPr="000508B0">
        <w:t xml:space="preserve">Association Acumen is an </w:t>
      </w:r>
      <w:r w:rsidR="00475F08">
        <w:t xml:space="preserve">award-winning, </w:t>
      </w:r>
      <w:r w:rsidRPr="000508B0">
        <w:t>accredited full-service association management company headquartered in M</w:t>
      </w:r>
      <w:r w:rsidR="00286784" w:rsidRPr="000508B0">
        <w:t>enomonee Falls</w:t>
      </w:r>
      <w:r w:rsidRPr="000508B0">
        <w:t xml:space="preserve">, Wisconsin, providing staff support for </w:t>
      </w:r>
      <w:r w:rsidR="0040369B">
        <w:t xml:space="preserve">state, </w:t>
      </w:r>
      <w:r w:rsidRPr="000508B0">
        <w:t>national and international professional associations, including the Federation of Clinical Immunology Societies, the Society for Mucosal Immu</w:t>
      </w:r>
      <w:r w:rsidR="00CF4444" w:rsidRPr="000508B0">
        <w:t>nology</w:t>
      </w:r>
      <w:r w:rsidR="008938EF">
        <w:t xml:space="preserve">, </w:t>
      </w:r>
      <w:r w:rsidRPr="000508B0">
        <w:t>the Automotive Fleet and Leasing Association</w:t>
      </w:r>
      <w:r w:rsidR="00CF4444" w:rsidRPr="000508B0">
        <w:t>, the National Vehicle Leasing Association</w:t>
      </w:r>
      <w:r w:rsidR="00A34CBC">
        <w:t xml:space="preserve">, the </w:t>
      </w:r>
      <w:r w:rsidR="00774E94">
        <w:t xml:space="preserve">Michigan Academy of PAs, and the </w:t>
      </w:r>
      <w:r w:rsidR="003E3F5E">
        <w:t>New York State Society of</w:t>
      </w:r>
      <w:r w:rsidR="001E49AA">
        <w:t xml:space="preserve"> </w:t>
      </w:r>
      <w:r w:rsidR="003E3F5E">
        <w:t>P</w:t>
      </w:r>
      <w:r w:rsidR="006458DE">
        <w:t>As</w:t>
      </w:r>
      <w:r w:rsidR="00774E94">
        <w:t>.</w:t>
      </w:r>
      <w:r w:rsidR="001E49AA">
        <w:t xml:space="preserve"> </w:t>
      </w:r>
      <w:r w:rsidR="00754B79">
        <w:rPr>
          <w:rFonts w:cs="Arial"/>
          <w:color w:val="1C1C1C"/>
        </w:rPr>
        <w:t xml:space="preserve">Acumen </w:t>
      </w:r>
      <w:r w:rsidR="007B4CF4">
        <w:rPr>
          <w:rFonts w:cs="Arial"/>
          <w:color w:val="1C1C1C"/>
        </w:rPr>
        <w:t>has been accredited</w:t>
      </w:r>
      <w:r w:rsidR="00880F05">
        <w:rPr>
          <w:rFonts w:cs="Arial"/>
          <w:color w:val="1C1C1C"/>
        </w:rPr>
        <w:t xml:space="preserve"> and reaccredited</w:t>
      </w:r>
      <w:r w:rsidR="007B4CF4">
        <w:rPr>
          <w:rFonts w:cs="Arial"/>
          <w:color w:val="1C1C1C"/>
        </w:rPr>
        <w:t xml:space="preserve"> by the Association Management Company Institute </w:t>
      </w:r>
      <w:r w:rsidR="00880F05">
        <w:rPr>
          <w:rFonts w:cs="Arial"/>
          <w:color w:val="1C1C1C"/>
        </w:rPr>
        <w:t>five times for</w:t>
      </w:r>
      <w:r w:rsidR="00F350CB">
        <w:rPr>
          <w:rFonts w:cs="Arial"/>
          <w:color w:val="1C1C1C"/>
        </w:rPr>
        <w:t xml:space="preserve"> </w:t>
      </w:r>
      <w:r w:rsidR="00880F05">
        <w:rPr>
          <w:rFonts w:cs="Arial"/>
          <w:color w:val="1C1C1C"/>
        </w:rPr>
        <w:t xml:space="preserve">its commitment to best practices and service excellence. </w:t>
      </w:r>
      <w:r w:rsidR="007B656C">
        <w:rPr>
          <w:rFonts w:cs="Arial"/>
          <w:color w:val="1C1C1C"/>
        </w:rPr>
        <w:t xml:space="preserve">Acumen </w:t>
      </w:r>
      <w:r w:rsidR="007B656C">
        <w:t>s</w:t>
      </w:r>
      <w:r w:rsidR="008727B6" w:rsidRPr="000508B0">
        <w:t xml:space="preserve">ervices </w:t>
      </w:r>
      <w:r w:rsidR="00586547" w:rsidRPr="000508B0">
        <w:t>include</w:t>
      </w:r>
      <w:r w:rsidR="008727B6" w:rsidRPr="000508B0">
        <w:t xml:space="preserve"> membership management, governance, financial management, website and database integration, meeting and convention management, </w:t>
      </w:r>
      <w:r w:rsidR="001F1B22">
        <w:t xml:space="preserve">legislative advocacy, </w:t>
      </w:r>
      <w:r w:rsidR="008727B6" w:rsidRPr="000508B0">
        <w:t xml:space="preserve">communications and strategic planning. </w:t>
      </w:r>
      <w:r w:rsidRPr="000508B0">
        <w:t xml:space="preserve">For more information about Association Acumen, visit </w:t>
      </w:r>
      <w:hyperlink r:id="rId12" w:history="1">
        <w:r w:rsidRPr="000508B0">
          <w:rPr>
            <w:rStyle w:val="Hyperlink"/>
          </w:rPr>
          <w:t>www.associationacumen.com</w:t>
        </w:r>
      </w:hyperlink>
      <w:r w:rsidRPr="000508B0">
        <w:t xml:space="preserve">. For more information about </w:t>
      </w:r>
      <w:r w:rsidR="00135D4D">
        <w:t>QRCA</w:t>
      </w:r>
      <w:r w:rsidR="007B656C">
        <w:t xml:space="preserve">, visit </w:t>
      </w:r>
      <w:hyperlink r:id="rId13" w:history="1">
        <w:r w:rsidR="007B4CF4" w:rsidRPr="00E9680B">
          <w:rPr>
            <w:rStyle w:val="Hyperlink"/>
          </w:rPr>
          <w:t>https://www.qrca.org/</w:t>
        </w:r>
      </w:hyperlink>
    </w:p>
    <w:sectPr w:rsidR="00240505" w:rsidSect="00B21500">
      <w:footerReference w:type="default" r:id="rId14"/>
      <w:pgSz w:w="12240" w:h="15840"/>
      <w:pgMar w:top="1440" w:right="1440" w:bottom="1440" w:left="38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80CAF" w14:textId="77777777" w:rsidR="008D6689" w:rsidRDefault="008D6689" w:rsidP="00D7624B">
      <w:r>
        <w:separator/>
      </w:r>
    </w:p>
  </w:endnote>
  <w:endnote w:type="continuationSeparator" w:id="0">
    <w:p w14:paraId="503D7A3F" w14:textId="77777777" w:rsidR="008D6689" w:rsidRDefault="008D6689" w:rsidP="00D7624B">
      <w:r>
        <w:continuationSeparator/>
      </w:r>
    </w:p>
  </w:endnote>
  <w:endnote w:type="continuationNotice" w:id="1">
    <w:p w14:paraId="2BFE8CF3" w14:textId="77777777" w:rsidR="008D6689" w:rsidRDefault="008D66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B850B" w14:textId="55F0B4AB" w:rsidR="00D7624B" w:rsidRDefault="00D7624B">
    <w:pPr>
      <w:pStyle w:val="Footer"/>
    </w:pPr>
    <w:r>
      <w:t xml:space="preserve">                                        ###</w:t>
    </w:r>
  </w:p>
  <w:p w14:paraId="5C91EF67" w14:textId="77777777" w:rsidR="00D7624B" w:rsidRDefault="00D76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70ABF" w14:textId="77777777" w:rsidR="008D6689" w:rsidRDefault="008D6689" w:rsidP="00D7624B">
      <w:r>
        <w:separator/>
      </w:r>
    </w:p>
  </w:footnote>
  <w:footnote w:type="continuationSeparator" w:id="0">
    <w:p w14:paraId="60D871ED" w14:textId="77777777" w:rsidR="008D6689" w:rsidRDefault="008D6689" w:rsidP="00D7624B">
      <w:r>
        <w:continuationSeparator/>
      </w:r>
    </w:p>
  </w:footnote>
  <w:footnote w:type="continuationNotice" w:id="1">
    <w:p w14:paraId="512A259D" w14:textId="77777777" w:rsidR="008D6689" w:rsidRDefault="008D66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1NDOyNDMwMTI1MTNS0lEKTi0uzszPAykwrAUACq6iKywAAAA="/>
  </w:docVars>
  <w:rsids>
    <w:rsidRoot w:val="00E04FF9"/>
    <w:rsid w:val="00022688"/>
    <w:rsid w:val="00044E56"/>
    <w:rsid w:val="000508B0"/>
    <w:rsid w:val="00051398"/>
    <w:rsid w:val="000636AB"/>
    <w:rsid w:val="00074FAD"/>
    <w:rsid w:val="00082C7F"/>
    <w:rsid w:val="000E799F"/>
    <w:rsid w:val="000E7A72"/>
    <w:rsid w:val="00105152"/>
    <w:rsid w:val="00116C7A"/>
    <w:rsid w:val="00135D4D"/>
    <w:rsid w:val="001413C1"/>
    <w:rsid w:val="001726FB"/>
    <w:rsid w:val="001C2E59"/>
    <w:rsid w:val="001D07BB"/>
    <w:rsid w:val="001E49AA"/>
    <w:rsid w:val="001F1048"/>
    <w:rsid w:val="001F1B22"/>
    <w:rsid w:val="0021594E"/>
    <w:rsid w:val="00240505"/>
    <w:rsid w:val="0024707A"/>
    <w:rsid w:val="00272008"/>
    <w:rsid w:val="00280F65"/>
    <w:rsid w:val="00286784"/>
    <w:rsid w:val="002A3EC0"/>
    <w:rsid w:val="002B53D0"/>
    <w:rsid w:val="002D5F84"/>
    <w:rsid w:val="00301F22"/>
    <w:rsid w:val="003239C1"/>
    <w:rsid w:val="00341D9C"/>
    <w:rsid w:val="00360591"/>
    <w:rsid w:val="003626F2"/>
    <w:rsid w:val="00393D57"/>
    <w:rsid w:val="0039439B"/>
    <w:rsid w:val="003A70C9"/>
    <w:rsid w:val="003C6BDD"/>
    <w:rsid w:val="003E3F5E"/>
    <w:rsid w:val="0040369B"/>
    <w:rsid w:val="004618D1"/>
    <w:rsid w:val="004626E6"/>
    <w:rsid w:val="00463DE5"/>
    <w:rsid w:val="00475F08"/>
    <w:rsid w:val="004A2892"/>
    <w:rsid w:val="004B21B1"/>
    <w:rsid w:val="004D0175"/>
    <w:rsid w:val="004E0B6E"/>
    <w:rsid w:val="004E48B8"/>
    <w:rsid w:val="004F615A"/>
    <w:rsid w:val="004F6DD5"/>
    <w:rsid w:val="00515865"/>
    <w:rsid w:val="00516710"/>
    <w:rsid w:val="005550C1"/>
    <w:rsid w:val="0057710A"/>
    <w:rsid w:val="00586547"/>
    <w:rsid w:val="00591C0C"/>
    <w:rsid w:val="00597DED"/>
    <w:rsid w:val="005D0291"/>
    <w:rsid w:val="005D5591"/>
    <w:rsid w:val="005E3102"/>
    <w:rsid w:val="0061273A"/>
    <w:rsid w:val="00612E18"/>
    <w:rsid w:val="00642DEB"/>
    <w:rsid w:val="006458DE"/>
    <w:rsid w:val="00664F58"/>
    <w:rsid w:val="00666621"/>
    <w:rsid w:val="00677601"/>
    <w:rsid w:val="006A7672"/>
    <w:rsid w:val="006E189F"/>
    <w:rsid w:val="006F58D5"/>
    <w:rsid w:val="006F6A15"/>
    <w:rsid w:val="00702CD5"/>
    <w:rsid w:val="00754B79"/>
    <w:rsid w:val="00774E94"/>
    <w:rsid w:val="00787745"/>
    <w:rsid w:val="007929D9"/>
    <w:rsid w:val="007A161E"/>
    <w:rsid w:val="007A3904"/>
    <w:rsid w:val="007B489D"/>
    <w:rsid w:val="007B4CF4"/>
    <w:rsid w:val="007B656C"/>
    <w:rsid w:val="007E04E1"/>
    <w:rsid w:val="007E7152"/>
    <w:rsid w:val="0081708F"/>
    <w:rsid w:val="008368C0"/>
    <w:rsid w:val="008419BA"/>
    <w:rsid w:val="0086709D"/>
    <w:rsid w:val="008727B6"/>
    <w:rsid w:val="00880F05"/>
    <w:rsid w:val="008938EF"/>
    <w:rsid w:val="00894E25"/>
    <w:rsid w:val="008A479C"/>
    <w:rsid w:val="008A5DDC"/>
    <w:rsid w:val="008C52CE"/>
    <w:rsid w:val="008D6689"/>
    <w:rsid w:val="00901556"/>
    <w:rsid w:val="009200AB"/>
    <w:rsid w:val="00922E55"/>
    <w:rsid w:val="00931747"/>
    <w:rsid w:val="00936314"/>
    <w:rsid w:val="00947215"/>
    <w:rsid w:val="00975208"/>
    <w:rsid w:val="00982BEB"/>
    <w:rsid w:val="009E7459"/>
    <w:rsid w:val="009F1FD8"/>
    <w:rsid w:val="00A34CBC"/>
    <w:rsid w:val="00AC0697"/>
    <w:rsid w:val="00AC38F5"/>
    <w:rsid w:val="00AD12C2"/>
    <w:rsid w:val="00AD28F6"/>
    <w:rsid w:val="00AF2101"/>
    <w:rsid w:val="00B307BD"/>
    <w:rsid w:val="00B33945"/>
    <w:rsid w:val="00B64454"/>
    <w:rsid w:val="00B65670"/>
    <w:rsid w:val="00BA0D76"/>
    <w:rsid w:val="00BA18FF"/>
    <w:rsid w:val="00BB30D5"/>
    <w:rsid w:val="00BB41B4"/>
    <w:rsid w:val="00BD1763"/>
    <w:rsid w:val="00BF0CD0"/>
    <w:rsid w:val="00C00A40"/>
    <w:rsid w:val="00C0232C"/>
    <w:rsid w:val="00C14907"/>
    <w:rsid w:val="00C17B87"/>
    <w:rsid w:val="00C30950"/>
    <w:rsid w:val="00C352AF"/>
    <w:rsid w:val="00C421AE"/>
    <w:rsid w:val="00C626BB"/>
    <w:rsid w:val="00C9738A"/>
    <w:rsid w:val="00CB0F73"/>
    <w:rsid w:val="00CC2199"/>
    <w:rsid w:val="00CF4444"/>
    <w:rsid w:val="00D3352B"/>
    <w:rsid w:val="00D7624B"/>
    <w:rsid w:val="00D820E3"/>
    <w:rsid w:val="00DB7448"/>
    <w:rsid w:val="00DC0290"/>
    <w:rsid w:val="00DD17C2"/>
    <w:rsid w:val="00DD74C0"/>
    <w:rsid w:val="00E04FF9"/>
    <w:rsid w:val="00E7594E"/>
    <w:rsid w:val="00E91EC0"/>
    <w:rsid w:val="00EA5A86"/>
    <w:rsid w:val="00EB19AA"/>
    <w:rsid w:val="00ED2B50"/>
    <w:rsid w:val="00EE3295"/>
    <w:rsid w:val="00EE7CDC"/>
    <w:rsid w:val="00F04D1E"/>
    <w:rsid w:val="00F16942"/>
    <w:rsid w:val="00F3229A"/>
    <w:rsid w:val="00F350CB"/>
    <w:rsid w:val="00F47D27"/>
    <w:rsid w:val="00F90E9E"/>
    <w:rsid w:val="00FA11DF"/>
    <w:rsid w:val="00FD1D4D"/>
    <w:rsid w:val="00FE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D6CD"/>
  <w15:docId w15:val="{A2807EF9-7D45-45E5-B0E3-8A072F76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505"/>
    <w:pPr>
      <w:spacing w:after="0" w:line="240" w:lineRule="auto"/>
    </w:pPr>
    <w:rPr>
      <w:rFonts w:ascii="Arial Narrow" w:eastAsia="Times New Roman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0505"/>
    <w:rPr>
      <w:rFonts w:cs="Times New Roman"/>
      <w:color w:val="6E86A7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3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9B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601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7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76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24B"/>
    <w:rPr>
      <w:rFonts w:ascii="Arial Narrow" w:eastAsia="Times New Roman" w:hAnsi="Arial Narrow" w:cs="Times New Roman"/>
    </w:rPr>
  </w:style>
  <w:style w:type="paragraph" w:styleId="Footer">
    <w:name w:val="footer"/>
    <w:basedOn w:val="Normal"/>
    <w:link w:val="FooterChar"/>
    <w:uiPriority w:val="99"/>
    <w:unhideWhenUsed/>
    <w:rsid w:val="00D76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4B"/>
    <w:rPr>
      <w:rFonts w:ascii="Arial Narrow" w:eastAsia="Times New Roman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qrca.org/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associationacume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smith@associationacumen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886D40CD7EC4D935D51C3740BE9D0" ma:contentTypeVersion="15" ma:contentTypeDescription="Create a new document." ma:contentTypeScope="" ma:versionID="e8dde20c24cc9d0f22a81bb68349e2e6">
  <xsd:schema xmlns:xsd="http://www.w3.org/2001/XMLSchema" xmlns:xs="http://www.w3.org/2001/XMLSchema" xmlns:p="http://schemas.microsoft.com/office/2006/metadata/properties" xmlns:ns2="e9238eb1-92e5-4d29-bd36-3085c6ab8fd6" xmlns:ns3="e8e32729-2f62-48f9-807c-0c294a9d29a1" targetNamespace="http://schemas.microsoft.com/office/2006/metadata/properties" ma:root="true" ma:fieldsID="6621551905ba04f191057984d8b8191b" ns2:_="" ns3:_="">
    <xsd:import namespace="e9238eb1-92e5-4d29-bd36-3085c6ab8fd6"/>
    <xsd:import namespace="e8e32729-2f62-48f9-807c-0c294a9d29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38eb1-92e5-4d29-bd36-3085c6ab8f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efb7178-e706-4845-8006-d624f387122c}" ma:internalName="TaxCatchAll" ma:showField="CatchAllData" ma:web="e9238eb1-92e5-4d29-bd36-3085c6ab8f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32729-2f62-48f9-807c-0c294a9d2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ef97951-4dde-4a12-b6dd-a89a30452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e32729-2f62-48f9-807c-0c294a9d29a1">
      <Terms xmlns="http://schemas.microsoft.com/office/infopath/2007/PartnerControls"/>
    </lcf76f155ced4ddcb4097134ff3c332f>
    <TaxCatchAll xmlns="e9238eb1-92e5-4d29-bd36-3085c6ab8fd6" xsi:nil="true"/>
    <SharedWithUsers xmlns="e9238eb1-92e5-4d29-bd36-3085c6ab8fd6">
      <UserInfo>
        <DisplayName>Sandra Koehler</DisplayName>
        <AccountId>25</AccountId>
        <AccountType/>
      </UserInfo>
      <UserInfo>
        <DisplayName>Betsy Smith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171B0D-1F6C-407E-B914-D438F4CF2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38eb1-92e5-4d29-bd36-3085c6ab8fd6"/>
    <ds:schemaRef ds:uri="e8e32729-2f62-48f9-807c-0c294a9d2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EC2DB3-B8E8-457E-9884-28B7A6E6C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1B200-FD7F-4BDB-9A2F-D692BD71694A}">
  <ds:schemaRefs>
    <ds:schemaRef ds:uri="http://schemas.microsoft.com/office/2006/metadata/properties"/>
    <ds:schemaRef ds:uri="http://schemas.microsoft.com/office/infopath/2007/PartnerControls"/>
    <ds:schemaRef ds:uri="e8e32729-2f62-48f9-807c-0c294a9d29a1"/>
    <ds:schemaRef ds:uri="e9238eb1-92e5-4d29-bd36-3085c6ab8f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Koehler</dc:creator>
  <cp:lastModifiedBy>Sandra Koehler</cp:lastModifiedBy>
  <cp:revision>47</cp:revision>
  <dcterms:created xsi:type="dcterms:W3CDTF">2024-06-18T16:08:00Z</dcterms:created>
  <dcterms:modified xsi:type="dcterms:W3CDTF">2024-09-25T14:43:00Z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0x010100AF9886D40CD7EC4D935D51C3740BE9D0</vt:lpwstr>
  </property>
  <property fmtid="{D5CDD505-2E9C-101B-9397-08002B2CF9AE}" pid="3" name="Order">
    <vt:r8>2295600</vt:r8>
  </property>
  <property fmtid="{D5CDD505-2E9C-101B-9397-08002B2CF9AE}" pid="4" name="MediaServiceImageTags">
    <vt:lpwstr/>
  </property>
</Properties>
</file>