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0263C" w:rsidRDefault="00E11E4A">
      <w:pPr>
        <w:spacing w:line="360" w:lineRule="auto"/>
        <w:rPr>
          <w:rFonts w:ascii="Arial" w:eastAsia="Arial" w:hAnsi="Arial" w:cs="Arial"/>
          <w:b/>
          <w:sz w:val="20"/>
          <w:szCs w:val="20"/>
        </w:rPr>
      </w:pPr>
      <w:bookmarkStart w:id="0" w:name="_GoBack"/>
      <w:bookmarkEnd w:id="0"/>
      <w:r>
        <w:rPr>
          <w:rFonts w:ascii="Arial" w:eastAsia="Arial" w:hAnsi="Arial" w:cs="Arial"/>
          <w:b/>
          <w:sz w:val="20"/>
          <w:szCs w:val="20"/>
        </w:rPr>
        <w:t>FOR IMMEDIATE RELEASE:</w:t>
      </w:r>
    </w:p>
    <w:p w14:paraId="00000002" w14:textId="5C95AD6E" w:rsidR="00E0263C" w:rsidRDefault="00E11E4A">
      <w:pPr>
        <w:jc w:val="center"/>
        <w:rPr>
          <w:rFonts w:ascii="Arial" w:eastAsia="Arial" w:hAnsi="Arial" w:cs="Arial"/>
          <w:b/>
          <w:sz w:val="28"/>
          <w:szCs w:val="28"/>
        </w:rPr>
      </w:pPr>
      <w:r>
        <w:rPr>
          <w:rFonts w:ascii="Arial" w:eastAsia="Arial" w:hAnsi="Arial" w:cs="Arial"/>
          <w:b/>
          <w:sz w:val="28"/>
          <w:szCs w:val="28"/>
        </w:rPr>
        <w:t>Subtext</w:t>
      </w:r>
      <w:sdt>
        <w:sdtPr>
          <w:tag w:val="goog_rdk_0"/>
          <w:id w:val="87899590"/>
        </w:sdtPr>
        <w:sdtEndPr/>
        <w:sdtContent>
          <w:r>
            <w:rPr>
              <w:rFonts w:ascii="Arial" w:eastAsia="Arial" w:hAnsi="Arial" w:cs="Arial"/>
              <w:b/>
              <w:sz w:val="28"/>
              <w:szCs w:val="28"/>
            </w:rPr>
            <w:t>,</w:t>
          </w:r>
        </w:sdtContent>
      </w:sdt>
      <w:sdt>
        <w:sdtPr>
          <w:tag w:val="goog_rdk_2"/>
          <w:id w:val="-620071333"/>
        </w:sdtPr>
        <w:sdtEndPr/>
        <w:sdtContent>
          <w:r>
            <w:rPr>
              <w:rFonts w:ascii="Arial" w:eastAsia="Arial" w:hAnsi="Arial" w:cs="Arial"/>
              <w:b/>
              <w:sz w:val="28"/>
              <w:szCs w:val="28"/>
            </w:rPr>
            <w:t xml:space="preserve"> </w:t>
          </w:r>
        </w:sdtContent>
      </w:sdt>
      <w:r w:rsidR="00DB3672" w:rsidRPr="00DB3672">
        <w:rPr>
          <w:rFonts w:ascii="Arial" w:eastAsia="Arial" w:hAnsi="Arial" w:cs="Arial"/>
          <w:b/>
          <w:sz w:val="28"/>
          <w:szCs w:val="28"/>
        </w:rPr>
        <w:t>Harrison Street, and</w:t>
      </w:r>
      <w:r w:rsidR="00DB3672">
        <w:t xml:space="preserve"> </w:t>
      </w:r>
      <w:r>
        <w:rPr>
          <w:rFonts w:ascii="Arial" w:eastAsia="Arial" w:hAnsi="Arial" w:cs="Arial"/>
          <w:b/>
          <w:sz w:val="28"/>
          <w:szCs w:val="28"/>
        </w:rPr>
        <w:t>ESG Architecture &amp; Design</w:t>
      </w:r>
      <w:r w:rsidR="00DB3672">
        <w:rPr>
          <w:rFonts w:ascii="Arial" w:eastAsia="Arial" w:hAnsi="Arial" w:cs="Arial"/>
          <w:b/>
          <w:sz w:val="28"/>
          <w:szCs w:val="28"/>
        </w:rPr>
        <w:t xml:space="preserve"> </w:t>
      </w:r>
      <w:r>
        <w:rPr>
          <w:rFonts w:ascii="Arial" w:eastAsia="Arial" w:hAnsi="Arial" w:cs="Arial"/>
          <w:b/>
          <w:sz w:val="28"/>
          <w:szCs w:val="28"/>
        </w:rPr>
        <w:t>Announce Grand Opening of “VERVE Madison,” a 12-Story Student Housing Development Near the University of Wisconsin-Madison Campus</w:t>
      </w:r>
    </w:p>
    <w:p w14:paraId="00000003" w14:textId="77777777" w:rsidR="00E0263C" w:rsidRDefault="00E11E4A">
      <w:pPr>
        <w:jc w:val="center"/>
        <w:rPr>
          <w:rFonts w:ascii="Arial" w:eastAsia="Arial" w:hAnsi="Arial" w:cs="Arial"/>
          <w:b/>
          <w:sz w:val="28"/>
          <w:szCs w:val="28"/>
        </w:rPr>
      </w:pPr>
      <w:r>
        <w:rPr>
          <w:rFonts w:ascii="Arial" w:eastAsia="Arial" w:hAnsi="Arial" w:cs="Arial"/>
          <w:b/>
          <w:sz w:val="28"/>
          <w:szCs w:val="28"/>
        </w:rPr>
        <w:t xml:space="preserve"> </w:t>
      </w:r>
    </w:p>
    <w:p w14:paraId="00000004" w14:textId="02C7FFDC" w:rsidR="00E0263C" w:rsidRDefault="00E11E4A">
      <w:pPr>
        <w:jc w:val="center"/>
        <w:rPr>
          <w:rFonts w:ascii="Arial" w:eastAsia="Arial" w:hAnsi="Arial" w:cs="Arial"/>
          <w:b/>
          <w:i/>
          <w:sz w:val="20"/>
          <w:szCs w:val="20"/>
        </w:rPr>
      </w:pPr>
      <w:r>
        <w:rPr>
          <w:rFonts w:ascii="Arial" w:eastAsia="Arial" w:hAnsi="Arial" w:cs="Arial"/>
          <w:b/>
          <w:i/>
          <w:sz w:val="20"/>
          <w:szCs w:val="20"/>
        </w:rPr>
        <w:t>The 142-unit, 536-bed high-rise community bring</w:t>
      </w:r>
      <w:r w:rsidR="001F4BD7">
        <w:rPr>
          <w:rFonts w:ascii="Arial" w:eastAsia="Arial" w:hAnsi="Arial" w:cs="Arial"/>
          <w:b/>
          <w:i/>
          <w:sz w:val="20"/>
          <w:szCs w:val="20"/>
        </w:rPr>
        <w:t>s</w:t>
      </w:r>
      <w:r>
        <w:rPr>
          <w:rFonts w:ascii="Arial" w:eastAsia="Arial" w:hAnsi="Arial" w:cs="Arial"/>
          <w:b/>
          <w:i/>
          <w:sz w:val="20"/>
          <w:szCs w:val="20"/>
        </w:rPr>
        <w:t xml:space="preserve"> a curated mix of amenities </w:t>
      </w:r>
      <w:r w:rsidR="00B91F68">
        <w:rPr>
          <w:rFonts w:ascii="Arial" w:eastAsia="Arial" w:hAnsi="Arial" w:cs="Arial"/>
          <w:b/>
          <w:i/>
          <w:sz w:val="20"/>
          <w:szCs w:val="20"/>
        </w:rPr>
        <w:br/>
      </w:r>
      <w:r>
        <w:rPr>
          <w:rFonts w:ascii="Arial" w:eastAsia="Arial" w:hAnsi="Arial" w:cs="Arial"/>
          <w:b/>
          <w:i/>
          <w:sz w:val="20"/>
          <w:szCs w:val="20"/>
        </w:rPr>
        <w:t xml:space="preserve">and </w:t>
      </w:r>
      <w:r w:rsidR="00B91F68">
        <w:rPr>
          <w:rFonts w:ascii="Arial" w:eastAsia="Arial" w:hAnsi="Arial" w:cs="Arial"/>
          <w:b/>
          <w:i/>
          <w:sz w:val="20"/>
          <w:szCs w:val="20"/>
        </w:rPr>
        <w:t>thoughtful</w:t>
      </w:r>
      <w:r>
        <w:rPr>
          <w:rFonts w:ascii="Arial" w:eastAsia="Arial" w:hAnsi="Arial" w:cs="Arial"/>
          <w:b/>
          <w:i/>
          <w:sz w:val="20"/>
          <w:szCs w:val="20"/>
        </w:rPr>
        <w:t xml:space="preserve"> design to University of Wisconsin-Madison students </w:t>
      </w:r>
    </w:p>
    <w:p w14:paraId="00000005" w14:textId="77777777" w:rsidR="00E0263C" w:rsidRDefault="00E0263C">
      <w:pPr>
        <w:rPr>
          <w:rFonts w:ascii="Arial" w:eastAsia="Arial" w:hAnsi="Arial" w:cs="Arial"/>
          <w:highlight w:val="green"/>
        </w:rPr>
      </w:pPr>
    </w:p>
    <w:p w14:paraId="00000007" w14:textId="3B5403FD" w:rsidR="00E0263C" w:rsidRDefault="00E25BC9" w:rsidP="00E25BC9">
      <w:pPr>
        <w:jc w:val="center"/>
        <w:rPr>
          <w:rFonts w:ascii="Arial" w:eastAsia="Arial" w:hAnsi="Arial" w:cs="Arial"/>
          <w:sz w:val="20"/>
          <w:szCs w:val="20"/>
          <w:highlight w:val="yellow"/>
        </w:rPr>
      </w:pPr>
      <w:r>
        <w:rPr>
          <w:rFonts w:ascii="Arial" w:eastAsia="Arial" w:hAnsi="Arial" w:cs="Arial"/>
          <w:noProof/>
          <w:sz w:val="20"/>
          <w:szCs w:val="20"/>
        </w:rPr>
        <w:drawing>
          <wp:inline distT="0" distB="0" distL="0" distR="0" wp14:anchorId="2129D941" wp14:editId="436F4F9D">
            <wp:extent cx="2125133" cy="2810124"/>
            <wp:effectExtent l="0" t="0" r="0" b="0"/>
            <wp:docPr id="4" name="Picture 4" descr="A tall building with many wind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0904-Verve_Madison-045-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5495" cy="2810603"/>
                    </a:xfrm>
                    <a:prstGeom prst="rect">
                      <a:avLst/>
                    </a:prstGeom>
                  </pic:spPr>
                </pic:pic>
              </a:graphicData>
            </a:graphic>
          </wp:inline>
        </w:drawing>
      </w:r>
    </w:p>
    <w:p w14:paraId="6DF88FDE" w14:textId="77777777" w:rsidR="00E25BC9" w:rsidRDefault="00E25BC9">
      <w:pPr>
        <w:rPr>
          <w:rFonts w:ascii="Arial" w:eastAsia="Arial" w:hAnsi="Arial" w:cs="Arial"/>
          <w:sz w:val="20"/>
          <w:szCs w:val="20"/>
          <w:highlight w:val="green"/>
        </w:rPr>
      </w:pPr>
    </w:p>
    <w:p w14:paraId="00000008" w14:textId="081DB86A" w:rsidR="00E0263C" w:rsidRPr="00E25BC9" w:rsidRDefault="00E11E4A">
      <w:pPr>
        <w:rPr>
          <w:rFonts w:ascii="Arial" w:eastAsia="Arial" w:hAnsi="Arial" w:cs="Arial"/>
          <w:iCs/>
          <w:sz w:val="18"/>
          <w:szCs w:val="18"/>
        </w:rPr>
      </w:pPr>
      <w:r w:rsidRPr="00E25BC9">
        <w:rPr>
          <w:rFonts w:ascii="Arial" w:eastAsia="Arial" w:hAnsi="Arial" w:cs="Arial"/>
          <w:iCs/>
          <w:sz w:val="18"/>
          <w:szCs w:val="18"/>
        </w:rPr>
        <w:t xml:space="preserve">Caption: </w:t>
      </w:r>
      <w:r w:rsidR="00E25BC9" w:rsidRPr="00E25BC9">
        <w:rPr>
          <w:rFonts w:ascii="Arial" w:eastAsia="Arial" w:hAnsi="Arial" w:cs="Arial"/>
          <w:iCs/>
          <w:sz w:val="18"/>
          <w:szCs w:val="18"/>
        </w:rPr>
        <w:t>VERVE Madison, completed and fully leased, brings elevated student living to Downtown Madison at 506 W. Johnson Street</w:t>
      </w:r>
      <w:r w:rsidRPr="00E25BC9">
        <w:rPr>
          <w:rFonts w:ascii="Arial" w:eastAsia="Arial" w:hAnsi="Arial" w:cs="Arial"/>
          <w:iCs/>
          <w:sz w:val="18"/>
          <w:szCs w:val="18"/>
        </w:rPr>
        <w:t xml:space="preserve">. </w:t>
      </w:r>
      <w:r w:rsidR="00E25BC9" w:rsidRPr="00E25BC9">
        <w:rPr>
          <w:rFonts w:ascii="Arial" w:eastAsia="Arial" w:hAnsi="Arial" w:cs="Arial"/>
          <w:iCs/>
          <w:sz w:val="18"/>
          <w:szCs w:val="18"/>
        </w:rPr>
        <w:t xml:space="preserve">Source: </w:t>
      </w:r>
      <w:r w:rsidR="006758C3">
        <w:rPr>
          <w:rFonts w:ascii="Arial" w:eastAsia="Arial" w:hAnsi="Arial" w:cs="Arial"/>
          <w:iCs/>
          <w:sz w:val="18"/>
          <w:szCs w:val="18"/>
        </w:rPr>
        <w:t>Photo</w:t>
      </w:r>
      <w:r w:rsidR="004B6AD2">
        <w:rPr>
          <w:rFonts w:ascii="Arial" w:eastAsia="Arial" w:hAnsi="Arial" w:cs="Arial"/>
          <w:iCs/>
          <w:sz w:val="18"/>
          <w:szCs w:val="18"/>
        </w:rPr>
        <w:t>s</w:t>
      </w:r>
      <w:r w:rsidR="006758C3">
        <w:rPr>
          <w:rFonts w:ascii="Arial" w:eastAsia="Arial" w:hAnsi="Arial" w:cs="Arial"/>
          <w:iCs/>
          <w:sz w:val="18"/>
          <w:szCs w:val="18"/>
        </w:rPr>
        <w:t xml:space="preserve"> by </w:t>
      </w:r>
      <w:r w:rsidR="00E25BC9">
        <w:rPr>
          <w:rFonts w:ascii="Arial" w:eastAsia="Arial" w:hAnsi="Arial" w:cs="Arial"/>
          <w:iCs/>
          <w:sz w:val="18"/>
          <w:szCs w:val="18"/>
        </w:rPr>
        <w:t>VONDELINDE</w:t>
      </w:r>
      <w:r w:rsidR="00E25BC9" w:rsidRPr="00E25BC9">
        <w:rPr>
          <w:rFonts w:ascii="Arial" w:eastAsia="Arial" w:hAnsi="Arial" w:cs="Arial"/>
          <w:iCs/>
          <w:sz w:val="18"/>
          <w:szCs w:val="18"/>
        </w:rPr>
        <w:t>.</w:t>
      </w:r>
    </w:p>
    <w:p w14:paraId="00000009" w14:textId="77777777" w:rsidR="00E0263C" w:rsidRPr="003F1B0D" w:rsidRDefault="00E0263C">
      <w:pPr>
        <w:rPr>
          <w:rFonts w:ascii="Arial" w:eastAsia="Arial" w:hAnsi="Arial" w:cs="Arial"/>
        </w:rPr>
      </w:pPr>
    </w:p>
    <w:p w14:paraId="0000000A" w14:textId="58513CE2" w:rsidR="00E0263C" w:rsidRDefault="00191F6E">
      <w:pPr>
        <w:pBdr>
          <w:top w:val="nil"/>
          <w:left w:val="nil"/>
          <w:bottom w:val="nil"/>
          <w:right w:val="nil"/>
          <w:between w:val="nil"/>
        </w:pBdr>
        <w:spacing w:line="273" w:lineRule="auto"/>
        <w:ind w:right="169"/>
        <w:jc w:val="both"/>
        <w:rPr>
          <w:rFonts w:ascii="Arial" w:eastAsia="Arial" w:hAnsi="Arial" w:cs="Arial"/>
          <w:sz w:val="20"/>
          <w:szCs w:val="20"/>
        </w:rPr>
      </w:pPr>
      <w:r w:rsidRPr="003F1B0D">
        <w:rPr>
          <w:rFonts w:ascii="Arial" w:eastAsia="Arial" w:hAnsi="Arial" w:cs="Arial"/>
          <w:b/>
          <w:sz w:val="20"/>
          <w:szCs w:val="20"/>
          <w:u w:val="single"/>
        </w:rPr>
        <w:t>MADISON</w:t>
      </w:r>
      <w:r w:rsidR="00E11E4A" w:rsidRPr="003F1B0D">
        <w:rPr>
          <w:rFonts w:ascii="Arial" w:eastAsia="Arial" w:hAnsi="Arial" w:cs="Arial"/>
          <w:b/>
          <w:sz w:val="20"/>
          <w:szCs w:val="20"/>
          <w:u w:val="single"/>
        </w:rPr>
        <w:t>, WI, September 1</w:t>
      </w:r>
      <w:r w:rsidR="001F4BD7">
        <w:rPr>
          <w:rFonts w:ascii="Arial" w:eastAsia="Arial" w:hAnsi="Arial" w:cs="Arial"/>
          <w:b/>
          <w:sz w:val="20"/>
          <w:szCs w:val="20"/>
          <w:u w:val="single"/>
        </w:rPr>
        <w:t>3</w:t>
      </w:r>
      <w:r w:rsidR="00E11E4A" w:rsidRPr="003F1B0D">
        <w:rPr>
          <w:rFonts w:ascii="Arial" w:eastAsia="Arial" w:hAnsi="Arial" w:cs="Arial"/>
          <w:b/>
          <w:sz w:val="20"/>
          <w:szCs w:val="20"/>
          <w:u w:val="single"/>
        </w:rPr>
        <w:t>, 2024</w:t>
      </w:r>
      <w:r w:rsidR="00E11E4A">
        <w:rPr>
          <w:rFonts w:ascii="Arial" w:eastAsia="Arial" w:hAnsi="Arial" w:cs="Arial"/>
          <w:sz w:val="20"/>
          <w:szCs w:val="20"/>
        </w:rPr>
        <w:t xml:space="preserve"> – Subtext, a national student housing and multifamily real estate company</w:t>
      </w:r>
      <w:r>
        <w:rPr>
          <w:rFonts w:ascii="Arial" w:eastAsia="Arial" w:hAnsi="Arial" w:cs="Arial"/>
          <w:sz w:val="20"/>
          <w:szCs w:val="20"/>
        </w:rPr>
        <w:t>,</w:t>
      </w:r>
      <w:r w:rsidR="00E11E4A">
        <w:rPr>
          <w:rFonts w:ascii="Arial" w:eastAsia="Arial" w:hAnsi="Arial" w:cs="Arial"/>
          <w:sz w:val="20"/>
          <w:szCs w:val="20"/>
        </w:rPr>
        <w:t xml:space="preserve"> </w:t>
      </w:r>
      <w:sdt>
        <w:sdtPr>
          <w:tag w:val="goog_rdk_6"/>
          <w:id w:val="-36975120"/>
        </w:sdtPr>
        <w:sdtEndPr/>
        <w:sdtContent>
          <w:r w:rsidR="00E11E4A">
            <w:rPr>
              <w:rFonts w:ascii="Arial" w:eastAsia="Arial" w:hAnsi="Arial" w:cs="Arial"/>
              <w:sz w:val="20"/>
              <w:szCs w:val="20"/>
            </w:rPr>
            <w:t>and Harrison Street, one of the leading investment management firms exclusively focused on alternative real assets with approximately $55 billion in assets under management,</w:t>
          </w:r>
        </w:sdtContent>
      </w:sdt>
      <w:sdt>
        <w:sdtPr>
          <w:tag w:val="goog_rdk_8"/>
          <w:id w:val="-988172663"/>
        </w:sdtPr>
        <w:sdtEndPr/>
        <w:sdtContent>
          <w:r w:rsidR="00E11E4A">
            <w:rPr>
              <w:rFonts w:ascii="Arial" w:eastAsia="Arial" w:hAnsi="Arial" w:cs="Arial"/>
              <w:sz w:val="20"/>
              <w:szCs w:val="20"/>
            </w:rPr>
            <w:t xml:space="preserve"> </w:t>
          </w:r>
          <w:r w:rsidR="002D5872">
            <w:rPr>
              <w:rFonts w:ascii="Arial" w:eastAsia="Arial" w:hAnsi="Arial" w:cs="Arial"/>
              <w:sz w:val="20"/>
              <w:szCs w:val="20"/>
            </w:rPr>
            <w:t xml:space="preserve">along with architecture firm ESG Architecture &amp; Design, </w:t>
          </w:r>
        </w:sdtContent>
      </w:sdt>
      <w:r w:rsidR="00E11E4A">
        <w:rPr>
          <w:rFonts w:ascii="Arial" w:eastAsia="Arial" w:hAnsi="Arial" w:cs="Arial"/>
          <w:sz w:val="20"/>
          <w:szCs w:val="20"/>
        </w:rPr>
        <w:t>revealed today the grand opening of VERVE Madison, a 12-story student housing community located just two blocks from the University of Wisconsin-Madison. The development, at 506 W. Johnson Street</w:t>
      </w:r>
      <w:r w:rsidR="001D28EA">
        <w:rPr>
          <w:rFonts w:ascii="Arial" w:eastAsia="Arial" w:hAnsi="Arial" w:cs="Arial"/>
          <w:sz w:val="20"/>
          <w:szCs w:val="20"/>
        </w:rPr>
        <w:t>,</w:t>
      </w:r>
      <w:r w:rsidR="00E11E4A">
        <w:rPr>
          <w:rFonts w:ascii="Arial" w:eastAsia="Arial" w:hAnsi="Arial" w:cs="Arial"/>
          <w:sz w:val="20"/>
          <w:szCs w:val="20"/>
        </w:rPr>
        <w:t xml:space="preserve"> benefited from several development team partners local to Madison, WI, including Stevens Construction</w:t>
      </w:r>
      <w:r w:rsidR="00DF4652">
        <w:rPr>
          <w:rFonts w:ascii="Arial" w:eastAsia="Arial" w:hAnsi="Arial" w:cs="Arial"/>
          <w:sz w:val="20"/>
          <w:szCs w:val="20"/>
        </w:rPr>
        <w:t xml:space="preserve"> Corp.</w:t>
      </w:r>
      <w:r w:rsidR="00E11E4A">
        <w:rPr>
          <w:rFonts w:ascii="Arial" w:eastAsia="Arial" w:hAnsi="Arial" w:cs="Arial"/>
          <w:sz w:val="20"/>
          <w:szCs w:val="20"/>
        </w:rPr>
        <w:t>, general contractor; JSD</w:t>
      </w:r>
      <w:r w:rsidR="00BD60FB">
        <w:rPr>
          <w:rFonts w:ascii="Arial" w:eastAsia="Arial" w:hAnsi="Arial" w:cs="Arial"/>
          <w:sz w:val="20"/>
          <w:szCs w:val="20"/>
        </w:rPr>
        <w:t xml:space="preserve"> Professional Services</w:t>
      </w:r>
      <w:r w:rsidR="00E11E4A">
        <w:rPr>
          <w:rFonts w:ascii="Arial" w:eastAsia="Arial" w:hAnsi="Arial" w:cs="Arial"/>
          <w:sz w:val="20"/>
          <w:szCs w:val="20"/>
        </w:rPr>
        <w:t xml:space="preserve">, civil engineer; and Damon Farber, landscape architect. </w:t>
      </w:r>
      <w:sdt>
        <w:sdtPr>
          <w:tag w:val="goog_rdk_14"/>
          <w:id w:val="-1843236827"/>
        </w:sdtPr>
        <w:sdtEndPr/>
        <w:sdtContent>
          <w:r w:rsidR="00E11E4A">
            <w:rPr>
              <w:rFonts w:ascii="Arial" w:eastAsia="Arial" w:hAnsi="Arial" w:cs="Arial"/>
              <w:sz w:val="20"/>
              <w:szCs w:val="20"/>
            </w:rPr>
            <w:t xml:space="preserve">Harrison Street served as the lead investor </w:t>
          </w:r>
        </w:sdtContent>
      </w:sdt>
      <w:sdt>
        <w:sdtPr>
          <w:tag w:val="goog_rdk_15"/>
          <w:id w:val="-2099165717"/>
        </w:sdtPr>
        <w:sdtEndPr/>
        <w:sdtContent>
          <w:r w:rsidR="00E11E4A">
            <w:rPr>
              <w:rFonts w:ascii="Arial" w:eastAsia="Arial" w:hAnsi="Arial" w:cs="Arial"/>
              <w:sz w:val="20"/>
              <w:szCs w:val="20"/>
            </w:rPr>
            <w:t xml:space="preserve">for the development </w:t>
          </w:r>
        </w:sdtContent>
      </w:sdt>
      <w:sdt>
        <w:sdtPr>
          <w:tag w:val="goog_rdk_16"/>
          <w:id w:val="-1751421153"/>
        </w:sdtPr>
        <w:sdtEndPr/>
        <w:sdtContent>
          <w:r w:rsidR="00E11E4A">
            <w:rPr>
              <w:rFonts w:ascii="Arial" w:eastAsia="Arial" w:hAnsi="Arial" w:cs="Arial"/>
              <w:sz w:val="20"/>
              <w:szCs w:val="20"/>
            </w:rPr>
            <w:t xml:space="preserve">and </w:t>
          </w:r>
        </w:sdtContent>
      </w:sdt>
      <w:r w:rsidR="00E11E4A">
        <w:rPr>
          <w:rFonts w:ascii="Arial" w:eastAsia="Arial" w:hAnsi="Arial" w:cs="Arial"/>
          <w:sz w:val="20"/>
          <w:szCs w:val="20"/>
        </w:rPr>
        <w:t xml:space="preserve">Old National Bank </w:t>
      </w:r>
      <w:sdt>
        <w:sdtPr>
          <w:tag w:val="goog_rdk_17"/>
          <w:id w:val="1302429772"/>
        </w:sdtPr>
        <w:sdtEndPr/>
        <w:sdtContent>
          <w:r w:rsidR="00E11E4A">
            <w:rPr>
              <w:rFonts w:ascii="Arial" w:eastAsia="Arial" w:hAnsi="Arial" w:cs="Arial"/>
              <w:sz w:val="20"/>
              <w:szCs w:val="20"/>
            </w:rPr>
            <w:t>acted as</w:t>
          </w:r>
        </w:sdtContent>
      </w:sdt>
      <w:r w:rsidR="00E11E4A">
        <w:rPr>
          <w:rFonts w:ascii="Arial" w:eastAsia="Arial" w:hAnsi="Arial" w:cs="Arial"/>
          <w:sz w:val="20"/>
          <w:szCs w:val="20"/>
        </w:rPr>
        <w:t xml:space="preserve"> the lender.</w:t>
      </w:r>
    </w:p>
    <w:p w14:paraId="0000000B" w14:textId="77777777" w:rsidR="00E0263C" w:rsidRDefault="00E0263C">
      <w:pPr>
        <w:pBdr>
          <w:top w:val="nil"/>
          <w:left w:val="nil"/>
          <w:bottom w:val="nil"/>
          <w:right w:val="nil"/>
          <w:between w:val="nil"/>
        </w:pBdr>
        <w:spacing w:line="273" w:lineRule="auto"/>
        <w:ind w:right="169"/>
        <w:jc w:val="both"/>
        <w:rPr>
          <w:rFonts w:ascii="Arial" w:eastAsia="Arial" w:hAnsi="Arial" w:cs="Arial"/>
          <w:sz w:val="20"/>
          <w:szCs w:val="20"/>
        </w:rPr>
      </w:pPr>
    </w:p>
    <w:p w14:paraId="0000000C" w14:textId="3A42B4E2" w:rsidR="00E0263C" w:rsidRDefault="00E11E4A">
      <w:pPr>
        <w:pBdr>
          <w:top w:val="nil"/>
          <w:left w:val="nil"/>
          <w:bottom w:val="nil"/>
          <w:right w:val="nil"/>
          <w:between w:val="nil"/>
        </w:pBdr>
        <w:spacing w:line="273" w:lineRule="auto"/>
        <w:ind w:right="169"/>
        <w:jc w:val="both"/>
        <w:rPr>
          <w:rFonts w:ascii="Arial" w:eastAsia="Arial" w:hAnsi="Arial" w:cs="Arial"/>
          <w:sz w:val="20"/>
          <w:szCs w:val="20"/>
        </w:rPr>
      </w:pPr>
      <w:r>
        <w:rPr>
          <w:rFonts w:ascii="Arial" w:eastAsia="Arial" w:hAnsi="Arial" w:cs="Arial"/>
          <w:sz w:val="20"/>
          <w:szCs w:val="20"/>
        </w:rPr>
        <w:t>The 278,143-square-foot community features fully furnished one-, two-, three-, four-</w:t>
      </w:r>
      <w:r w:rsidR="00CB49FB">
        <w:rPr>
          <w:rFonts w:ascii="Arial" w:eastAsia="Arial" w:hAnsi="Arial" w:cs="Arial"/>
          <w:sz w:val="20"/>
          <w:szCs w:val="20"/>
        </w:rPr>
        <w:t xml:space="preserve"> </w:t>
      </w:r>
      <w:r>
        <w:rPr>
          <w:rFonts w:ascii="Arial" w:eastAsia="Arial" w:hAnsi="Arial" w:cs="Arial"/>
          <w:sz w:val="20"/>
          <w:szCs w:val="20"/>
        </w:rPr>
        <w:t xml:space="preserve">and five-bedroom apartments, totaling 536 beds across 142 units. The development offers 100% bed/bath parity, a uniquely competitive offering in the market, and 10,000 square feet of amenities, as well as ample </w:t>
      </w:r>
      <w:r w:rsidR="00CB49FB">
        <w:rPr>
          <w:rFonts w:ascii="Arial" w:eastAsia="Arial" w:hAnsi="Arial" w:cs="Arial"/>
          <w:sz w:val="20"/>
          <w:szCs w:val="20"/>
        </w:rPr>
        <w:t xml:space="preserve">vehicle, scooter and bike </w:t>
      </w:r>
      <w:r>
        <w:rPr>
          <w:rFonts w:ascii="Arial" w:eastAsia="Arial" w:hAnsi="Arial" w:cs="Arial"/>
          <w:sz w:val="20"/>
          <w:szCs w:val="20"/>
        </w:rPr>
        <w:t xml:space="preserve">parking for residents. Apartment features include high-speed internet, controlled access, and designer finishes such as modern black accents, energy efficient stainless-steel appliances, </w:t>
      </w:r>
      <w:r w:rsidR="00CB49FB">
        <w:rPr>
          <w:rFonts w:ascii="Arial" w:eastAsia="Arial" w:hAnsi="Arial" w:cs="Arial"/>
          <w:sz w:val="20"/>
          <w:szCs w:val="20"/>
        </w:rPr>
        <w:t xml:space="preserve">and </w:t>
      </w:r>
      <w:r>
        <w:rPr>
          <w:rFonts w:ascii="Arial" w:eastAsia="Arial" w:hAnsi="Arial" w:cs="Arial"/>
          <w:sz w:val="20"/>
          <w:szCs w:val="20"/>
        </w:rPr>
        <w:t xml:space="preserve">quartz counters </w:t>
      </w:r>
      <w:r w:rsidR="00CB49FB">
        <w:rPr>
          <w:rFonts w:ascii="Arial" w:eastAsia="Arial" w:hAnsi="Arial" w:cs="Arial"/>
          <w:sz w:val="20"/>
          <w:szCs w:val="20"/>
        </w:rPr>
        <w:t>with tile backsplashes</w:t>
      </w:r>
      <w:r>
        <w:rPr>
          <w:rFonts w:ascii="Arial" w:eastAsia="Arial" w:hAnsi="Arial" w:cs="Arial"/>
          <w:sz w:val="20"/>
          <w:szCs w:val="20"/>
        </w:rPr>
        <w:t>. Select premium units include features such as closet upgrades, signature lighting enhancements, and private patios with hot tubs.</w:t>
      </w:r>
    </w:p>
    <w:p w14:paraId="0000000D" w14:textId="77777777" w:rsidR="00E0263C" w:rsidRDefault="00E0263C">
      <w:pPr>
        <w:pBdr>
          <w:top w:val="nil"/>
          <w:left w:val="nil"/>
          <w:bottom w:val="nil"/>
          <w:right w:val="nil"/>
          <w:between w:val="nil"/>
        </w:pBdr>
        <w:spacing w:line="273" w:lineRule="auto"/>
        <w:ind w:right="169"/>
        <w:jc w:val="both"/>
        <w:rPr>
          <w:rFonts w:ascii="Arial" w:eastAsia="Arial" w:hAnsi="Arial" w:cs="Arial"/>
          <w:sz w:val="20"/>
          <w:szCs w:val="20"/>
        </w:rPr>
      </w:pPr>
    </w:p>
    <w:p w14:paraId="0000000E" w14:textId="49A2CCD7" w:rsidR="00E0263C" w:rsidRDefault="00E11E4A">
      <w:pPr>
        <w:pBdr>
          <w:top w:val="nil"/>
          <w:left w:val="nil"/>
          <w:bottom w:val="nil"/>
          <w:right w:val="nil"/>
          <w:between w:val="nil"/>
        </w:pBdr>
        <w:spacing w:line="273" w:lineRule="auto"/>
        <w:ind w:right="169"/>
        <w:jc w:val="both"/>
        <w:rPr>
          <w:rFonts w:ascii="Arial" w:eastAsia="Arial" w:hAnsi="Arial" w:cs="Arial"/>
          <w:sz w:val="20"/>
          <w:szCs w:val="20"/>
        </w:rPr>
      </w:pPr>
      <w:r>
        <w:rPr>
          <w:rFonts w:ascii="Arial" w:eastAsia="Arial" w:hAnsi="Arial" w:cs="Arial"/>
          <w:sz w:val="20"/>
          <w:szCs w:val="20"/>
        </w:rPr>
        <w:t xml:space="preserve">“From the beginning, the design goal for </w:t>
      </w:r>
      <w:r w:rsidR="00DE4887">
        <w:rPr>
          <w:rFonts w:ascii="Arial" w:eastAsia="Arial" w:hAnsi="Arial" w:cs="Arial"/>
          <w:sz w:val="20"/>
          <w:szCs w:val="20"/>
        </w:rPr>
        <w:t>VERVE</w:t>
      </w:r>
      <w:r>
        <w:rPr>
          <w:rFonts w:ascii="Arial" w:eastAsia="Arial" w:hAnsi="Arial" w:cs="Arial"/>
          <w:sz w:val="20"/>
          <w:szCs w:val="20"/>
        </w:rPr>
        <w:t xml:space="preserve"> Madison was to elevate the off-campus student living experience from previously built projects between the University and the </w:t>
      </w:r>
      <w:r w:rsidR="00191F6E">
        <w:rPr>
          <w:rFonts w:ascii="Arial" w:eastAsia="Arial" w:hAnsi="Arial" w:cs="Arial"/>
          <w:sz w:val="20"/>
          <w:szCs w:val="20"/>
        </w:rPr>
        <w:t>c</w:t>
      </w:r>
      <w:r>
        <w:rPr>
          <w:rFonts w:ascii="Arial" w:eastAsia="Arial" w:hAnsi="Arial" w:cs="Arial"/>
          <w:sz w:val="20"/>
          <w:szCs w:val="20"/>
        </w:rPr>
        <w:t>apit</w:t>
      </w:r>
      <w:r w:rsidR="00E25BC9">
        <w:rPr>
          <w:rFonts w:ascii="Arial" w:eastAsia="Arial" w:hAnsi="Arial" w:cs="Arial"/>
          <w:sz w:val="20"/>
          <w:szCs w:val="20"/>
        </w:rPr>
        <w:t>o</w:t>
      </w:r>
      <w:r>
        <w:rPr>
          <w:rFonts w:ascii="Arial" w:eastAsia="Arial" w:hAnsi="Arial" w:cs="Arial"/>
          <w:sz w:val="20"/>
          <w:szCs w:val="20"/>
        </w:rPr>
        <w:t xml:space="preserve">l,” said Neil Reardon, </w:t>
      </w:r>
      <w:r>
        <w:rPr>
          <w:rFonts w:ascii="Arial" w:eastAsia="Arial" w:hAnsi="Arial" w:cs="Arial"/>
          <w:sz w:val="20"/>
          <w:szCs w:val="20"/>
        </w:rPr>
        <w:lastRenderedPageBreak/>
        <w:t>Partner, ESG. “The goal was to enhance amenity offerings and to create a modern, yet sophisticated design aesthetic that brought a new perspective to student living in Madison.”</w:t>
      </w:r>
    </w:p>
    <w:p w14:paraId="0000000F" w14:textId="77777777" w:rsidR="00E0263C" w:rsidRDefault="00E0263C">
      <w:pPr>
        <w:pBdr>
          <w:top w:val="nil"/>
          <w:left w:val="nil"/>
          <w:bottom w:val="nil"/>
          <w:right w:val="nil"/>
          <w:between w:val="nil"/>
        </w:pBdr>
        <w:spacing w:line="273" w:lineRule="auto"/>
        <w:ind w:right="169"/>
        <w:jc w:val="both"/>
        <w:rPr>
          <w:rFonts w:ascii="Arial" w:eastAsia="Arial" w:hAnsi="Arial" w:cs="Arial"/>
          <w:sz w:val="20"/>
          <w:szCs w:val="20"/>
        </w:rPr>
      </w:pPr>
    </w:p>
    <w:p w14:paraId="00000010" w14:textId="24E90EC1" w:rsidR="00E0263C" w:rsidRDefault="00E11E4A">
      <w:pPr>
        <w:pBdr>
          <w:top w:val="nil"/>
          <w:left w:val="nil"/>
          <w:bottom w:val="nil"/>
          <w:right w:val="nil"/>
          <w:between w:val="nil"/>
        </w:pBdr>
        <w:spacing w:line="273" w:lineRule="auto"/>
        <w:ind w:right="169"/>
        <w:jc w:val="both"/>
        <w:rPr>
          <w:rFonts w:ascii="Arial" w:eastAsia="Arial" w:hAnsi="Arial" w:cs="Arial"/>
          <w:sz w:val="20"/>
          <w:szCs w:val="20"/>
        </w:rPr>
      </w:pPr>
      <w:r>
        <w:rPr>
          <w:rFonts w:ascii="Arial" w:eastAsia="Arial" w:hAnsi="Arial" w:cs="Arial"/>
          <w:sz w:val="20"/>
          <w:szCs w:val="20"/>
        </w:rPr>
        <w:t>Just a few blocks from the edge of campus at the corner of Johnson and Bassett, the development made efficient use of the 0.</w:t>
      </w:r>
      <w:r w:rsidR="00DF4652">
        <w:rPr>
          <w:rFonts w:ascii="Arial" w:eastAsia="Arial" w:hAnsi="Arial" w:cs="Arial"/>
          <w:sz w:val="20"/>
          <w:szCs w:val="20"/>
        </w:rPr>
        <w:t>67-</w:t>
      </w:r>
      <w:r>
        <w:rPr>
          <w:rFonts w:ascii="Arial" w:eastAsia="Arial" w:hAnsi="Arial" w:cs="Arial"/>
          <w:sz w:val="20"/>
          <w:szCs w:val="20"/>
        </w:rPr>
        <w:t>acre site by creating a distinct V-shaped high-rise that is placed up against the streetscape. The base is grounded with sculptural corner columns and a glassy street-facing façade while the upper floor brings contrast through a contextual light-colored masonry and a contemporary dark metal panel form. The rooftop features a pool, hot tub, cabanas, nearly 360-degree views of Lake Mendota and Lake Monona, and</w:t>
      </w:r>
      <w:r>
        <w:rPr>
          <w:rFonts w:cs="Calibri"/>
        </w:rPr>
        <w:t xml:space="preserve"> </w:t>
      </w:r>
      <w:r>
        <w:rPr>
          <w:rFonts w:ascii="Arial" w:eastAsia="Arial" w:hAnsi="Arial" w:cs="Arial"/>
          <w:sz w:val="20"/>
          <w:szCs w:val="20"/>
        </w:rPr>
        <w:t xml:space="preserve">over 6,500 square feet of intensive prairie-style green roof pollinator gardens. The </w:t>
      </w:r>
      <w:r w:rsidR="00FE41D2">
        <w:rPr>
          <w:rFonts w:ascii="Arial" w:eastAsia="Arial" w:hAnsi="Arial" w:cs="Arial"/>
          <w:sz w:val="20"/>
          <w:szCs w:val="20"/>
        </w:rPr>
        <w:t xml:space="preserve">building </w:t>
      </w:r>
      <w:r>
        <w:rPr>
          <w:rFonts w:ascii="Arial" w:eastAsia="Arial" w:hAnsi="Arial" w:cs="Arial"/>
          <w:sz w:val="20"/>
          <w:szCs w:val="20"/>
        </w:rPr>
        <w:t>is Fitwel certified</w:t>
      </w:r>
      <w:r w:rsidR="00657CA4">
        <w:rPr>
          <w:rFonts w:ascii="Arial" w:eastAsia="Arial" w:hAnsi="Arial" w:cs="Arial"/>
          <w:sz w:val="20"/>
          <w:szCs w:val="20"/>
        </w:rPr>
        <w:t xml:space="preserve">, which means the residents’ health and wellbeing are a </w:t>
      </w:r>
      <w:r w:rsidR="00FE41D2">
        <w:rPr>
          <w:rFonts w:ascii="Arial" w:eastAsia="Arial" w:hAnsi="Arial" w:cs="Arial"/>
          <w:sz w:val="20"/>
          <w:szCs w:val="20"/>
        </w:rPr>
        <w:t>high priority in the design and practices of the community</w:t>
      </w:r>
      <w:r>
        <w:rPr>
          <w:rFonts w:ascii="Arial" w:eastAsia="Arial" w:hAnsi="Arial" w:cs="Arial"/>
          <w:sz w:val="20"/>
          <w:szCs w:val="20"/>
        </w:rPr>
        <w:t xml:space="preserve">. Other VERVE Madison amenities include a multi-purpose turf and game zone, a state-of-the-art fitness center with sauna, a second-floor terrace courtyard with outdoor grilling and fire pit lounging, as well as ample study areas crafted for concentration and collaboration. VERVE Madison is 100% leased and reached its pre-leasing goal for the 2024-2025 academic year early in the lease-up. </w:t>
      </w:r>
    </w:p>
    <w:p w14:paraId="00000011" w14:textId="77777777" w:rsidR="00E0263C" w:rsidRDefault="00E0263C">
      <w:pPr>
        <w:pBdr>
          <w:top w:val="nil"/>
          <w:left w:val="nil"/>
          <w:bottom w:val="nil"/>
          <w:right w:val="nil"/>
          <w:between w:val="nil"/>
        </w:pBdr>
        <w:spacing w:line="273" w:lineRule="auto"/>
        <w:ind w:right="169"/>
        <w:jc w:val="both"/>
        <w:rPr>
          <w:rFonts w:ascii="Arial" w:eastAsia="Arial" w:hAnsi="Arial" w:cs="Arial"/>
          <w:sz w:val="20"/>
          <w:szCs w:val="20"/>
        </w:rPr>
      </w:pPr>
    </w:p>
    <w:sdt>
      <w:sdtPr>
        <w:tag w:val="goog_rdk_20"/>
        <w:id w:val="977426542"/>
      </w:sdtPr>
      <w:sdtEndPr/>
      <w:sdtContent>
        <w:p w14:paraId="00000012" w14:textId="2E2FC79A" w:rsidR="00E0263C" w:rsidRDefault="00E11E4A">
          <w:pPr>
            <w:pBdr>
              <w:top w:val="nil"/>
              <w:left w:val="nil"/>
              <w:bottom w:val="nil"/>
              <w:right w:val="nil"/>
              <w:between w:val="nil"/>
            </w:pBdr>
            <w:spacing w:line="273" w:lineRule="auto"/>
            <w:ind w:right="169"/>
            <w:jc w:val="both"/>
            <w:rPr>
              <w:rFonts w:ascii="Arial" w:eastAsia="Arial" w:hAnsi="Arial" w:cs="Arial"/>
              <w:sz w:val="20"/>
              <w:szCs w:val="20"/>
            </w:rPr>
          </w:pPr>
          <w:r>
            <w:rPr>
              <w:rFonts w:ascii="Arial" w:eastAsia="Arial" w:hAnsi="Arial" w:cs="Arial"/>
              <w:sz w:val="20"/>
              <w:szCs w:val="20"/>
            </w:rPr>
            <w:t>“The development, design, and construction phases came together seamlessly,” said Tim VanMatre, Founding Partner, Subtext. “Stevens Construction did a fantastic job mobilizing, managing a complicated site, and achieving milestones. This all paved the way for a highly successful leasing effort, thanks to our on</w:t>
          </w:r>
          <w:r w:rsidR="00A505E7">
            <w:rPr>
              <w:rFonts w:ascii="Arial" w:eastAsia="Arial" w:hAnsi="Arial" w:cs="Arial"/>
              <w:sz w:val="20"/>
              <w:szCs w:val="20"/>
            </w:rPr>
            <w:t>-</w:t>
          </w:r>
          <w:r>
            <w:rPr>
              <w:rFonts w:ascii="Arial" w:eastAsia="Arial" w:hAnsi="Arial" w:cs="Arial"/>
              <w:sz w:val="20"/>
              <w:szCs w:val="20"/>
            </w:rPr>
            <w:t>site management team's expertise. The lease-up was not only swift but a remarkable success, highlighting the building's exceptional quality and its strong appeal to the student community. It also underscores the management team's deep understanding of the residents—how to engage them and create a truly unique experience. For me, that's what matters: building a dynamic 'live, learn, play' community that sparks excitement and maintains its vibrancy for years to come.”</w:t>
          </w:r>
          <w:sdt>
            <w:sdtPr>
              <w:tag w:val="goog_rdk_19"/>
              <w:id w:val="2015262135"/>
            </w:sdtPr>
            <w:sdtEndPr/>
            <w:sdtContent/>
          </w:sdt>
        </w:p>
      </w:sdtContent>
    </w:sdt>
    <w:sdt>
      <w:sdtPr>
        <w:tag w:val="goog_rdk_22"/>
        <w:id w:val="-889648389"/>
        <w:showingPlcHdr/>
      </w:sdtPr>
      <w:sdtEndPr/>
      <w:sdtContent>
        <w:p w14:paraId="00000015" w14:textId="697E907E" w:rsidR="00E0263C" w:rsidRDefault="00A360B3">
          <w:pPr>
            <w:pBdr>
              <w:top w:val="nil"/>
              <w:left w:val="nil"/>
              <w:bottom w:val="nil"/>
              <w:right w:val="nil"/>
              <w:between w:val="nil"/>
            </w:pBdr>
            <w:spacing w:line="273" w:lineRule="auto"/>
            <w:ind w:right="169"/>
            <w:jc w:val="both"/>
            <w:rPr>
              <w:rFonts w:ascii="Arial" w:eastAsia="Arial" w:hAnsi="Arial" w:cs="Arial"/>
              <w:sz w:val="20"/>
              <w:szCs w:val="20"/>
              <w:highlight w:val="green"/>
            </w:rPr>
          </w:pPr>
          <w:r>
            <w:t xml:space="preserve">     </w:t>
          </w:r>
        </w:p>
      </w:sdtContent>
    </w:sdt>
    <w:p w14:paraId="370B6421" w14:textId="62B5F49C" w:rsidR="00CB49FB" w:rsidRDefault="00CB49FB">
      <w:pPr>
        <w:pBdr>
          <w:top w:val="nil"/>
          <w:left w:val="nil"/>
          <w:bottom w:val="nil"/>
          <w:right w:val="nil"/>
          <w:between w:val="nil"/>
        </w:pBdr>
        <w:spacing w:line="273" w:lineRule="auto"/>
        <w:ind w:right="169"/>
        <w:jc w:val="both"/>
        <w:rPr>
          <w:rFonts w:ascii="Arial" w:eastAsia="Arial" w:hAnsi="Arial" w:cs="Arial"/>
          <w:sz w:val="20"/>
          <w:szCs w:val="20"/>
          <w:highlight w:val="green"/>
        </w:rPr>
      </w:pPr>
      <w:r w:rsidRPr="00CB49FB">
        <w:rPr>
          <w:rFonts w:ascii="Arial" w:eastAsia="Arial" w:hAnsi="Arial" w:cs="Arial"/>
          <w:sz w:val="20"/>
          <w:szCs w:val="20"/>
        </w:rPr>
        <w:t xml:space="preserve">“The successful completion and full occupancy of VERVE Madison is a clear indication of the ongoing demand for high-quality student housing that enhances the on-campus experience,” said Ben Mohns, Head of Asset Management-North America at Harrison Street. “VERVE Madison was developed with both residents and the university in mind and serves as an extension of the vibrancy of the region, underscoring our commitment to delivering student housing assets that fit seamlessly with the community.”           </w:t>
      </w:r>
    </w:p>
    <w:p w14:paraId="6DB93868" w14:textId="77777777" w:rsidR="00CB49FB" w:rsidRDefault="00CB49FB">
      <w:pPr>
        <w:pBdr>
          <w:top w:val="nil"/>
          <w:left w:val="nil"/>
          <w:bottom w:val="nil"/>
          <w:right w:val="nil"/>
          <w:between w:val="nil"/>
        </w:pBdr>
        <w:spacing w:line="273" w:lineRule="auto"/>
        <w:ind w:right="169"/>
        <w:jc w:val="both"/>
        <w:rPr>
          <w:rFonts w:ascii="Arial" w:eastAsia="Arial" w:hAnsi="Arial" w:cs="Arial"/>
          <w:sz w:val="20"/>
          <w:szCs w:val="20"/>
          <w:highlight w:val="green"/>
        </w:rPr>
      </w:pPr>
    </w:p>
    <w:p w14:paraId="00000016" w14:textId="2DF46D9E" w:rsidR="00E0263C" w:rsidRDefault="00E11E4A">
      <w:pPr>
        <w:pBdr>
          <w:top w:val="nil"/>
          <w:left w:val="nil"/>
          <w:bottom w:val="nil"/>
          <w:right w:val="nil"/>
          <w:between w:val="nil"/>
        </w:pBdr>
        <w:spacing w:line="273" w:lineRule="auto"/>
        <w:ind w:right="169"/>
        <w:jc w:val="both"/>
        <w:rPr>
          <w:rFonts w:ascii="Arial" w:eastAsia="Arial" w:hAnsi="Arial" w:cs="Arial"/>
          <w:sz w:val="20"/>
          <w:szCs w:val="20"/>
        </w:rPr>
      </w:pPr>
      <w:r>
        <w:rPr>
          <w:rFonts w:ascii="Arial" w:eastAsia="Arial" w:hAnsi="Arial" w:cs="Arial"/>
          <w:sz w:val="20"/>
          <w:szCs w:val="20"/>
        </w:rPr>
        <w:t xml:space="preserve">The University of Wisconsin-Madison does not require freshman or sophomore students to live on campus, so walkability was key to the development. Not only is VERVE Madison 0.4 miles to the campus academic core, but the community is also walking distance to State Street’s boutique shops, restaurants, and </w:t>
      </w:r>
      <w:r w:rsidR="00CB49FB">
        <w:rPr>
          <w:rFonts w:ascii="Arial" w:eastAsia="Arial" w:hAnsi="Arial" w:cs="Arial"/>
          <w:sz w:val="20"/>
          <w:szCs w:val="20"/>
        </w:rPr>
        <w:t>nightlife</w:t>
      </w:r>
      <w:r>
        <w:rPr>
          <w:rFonts w:ascii="Arial" w:eastAsia="Arial" w:hAnsi="Arial" w:cs="Arial"/>
          <w:sz w:val="20"/>
          <w:szCs w:val="20"/>
        </w:rPr>
        <w:t>. The project’s interior design is inspired by the location and the authenticity of Madison, as well as the spirit of the students.</w:t>
      </w:r>
    </w:p>
    <w:p w14:paraId="00000017" w14:textId="77777777" w:rsidR="00E0263C" w:rsidRDefault="00E0263C">
      <w:pPr>
        <w:pBdr>
          <w:top w:val="nil"/>
          <w:left w:val="nil"/>
          <w:bottom w:val="nil"/>
          <w:right w:val="nil"/>
          <w:between w:val="nil"/>
        </w:pBdr>
        <w:spacing w:line="273" w:lineRule="auto"/>
        <w:ind w:right="169"/>
        <w:jc w:val="both"/>
        <w:rPr>
          <w:rFonts w:ascii="Arial" w:eastAsia="Arial" w:hAnsi="Arial" w:cs="Arial"/>
          <w:sz w:val="20"/>
          <w:szCs w:val="20"/>
        </w:rPr>
      </w:pPr>
    </w:p>
    <w:p w14:paraId="00000018" w14:textId="77777777" w:rsidR="00E0263C" w:rsidRDefault="00E11E4A">
      <w:pPr>
        <w:pBdr>
          <w:top w:val="nil"/>
          <w:left w:val="nil"/>
          <w:bottom w:val="nil"/>
          <w:right w:val="nil"/>
          <w:between w:val="nil"/>
        </w:pBdr>
        <w:spacing w:line="273" w:lineRule="auto"/>
        <w:ind w:right="169"/>
        <w:jc w:val="both"/>
        <w:rPr>
          <w:rFonts w:ascii="Arial" w:eastAsia="Arial" w:hAnsi="Arial" w:cs="Arial"/>
          <w:sz w:val="20"/>
          <w:szCs w:val="20"/>
        </w:rPr>
      </w:pPr>
      <w:r>
        <w:rPr>
          <w:rFonts w:ascii="Arial" w:eastAsia="Arial" w:hAnsi="Arial" w:cs="Arial"/>
          <w:sz w:val="20"/>
          <w:szCs w:val="20"/>
        </w:rPr>
        <w:t>“The design concept is, simply put, quintessentially Madison,” said Leisha McVicar, Director of Interiors, Subtext. “The artwork and custom graphics package is where we got the most creative, with numerous ties to the university and the city of Madison. They’re so subtle you probably wouldn't notice if you weren't a Badger yourself. Lucky for us, we had several certified Wisconsin Badgers on the team, and they were able to infuse little touches reflecting their traditions throughout... ‘Jump Around’ lyrics wrapping the mail room, red and white striped pants within the artwork, as well as a curation of vintage paraphernalia like song books, letterman patches, and surrealist football stadium portraits.”</w:t>
      </w:r>
    </w:p>
    <w:p w14:paraId="00000019" w14:textId="77777777" w:rsidR="00E0263C" w:rsidRDefault="00E0263C">
      <w:pPr>
        <w:pBdr>
          <w:top w:val="nil"/>
          <w:left w:val="nil"/>
          <w:bottom w:val="nil"/>
          <w:right w:val="nil"/>
          <w:between w:val="nil"/>
        </w:pBdr>
        <w:spacing w:line="273" w:lineRule="auto"/>
        <w:ind w:right="169"/>
        <w:jc w:val="both"/>
        <w:rPr>
          <w:rFonts w:ascii="Arial" w:eastAsia="Arial" w:hAnsi="Arial" w:cs="Arial"/>
          <w:sz w:val="20"/>
          <w:szCs w:val="20"/>
        </w:rPr>
      </w:pPr>
    </w:p>
    <w:p w14:paraId="0000001A" w14:textId="05991EE3" w:rsidR="00E0263C" w:rsidRDefault="00E11E4A">
      <w:pPr>
        <w:pBdr>
          <w:top w:val="nil"/>
          <w:left w:val="nil"/>
          <w:bottom w:val="nil"/>
          <w:right w:val="nil"/>
          <w:between w:val="nil"/>
        </w:pBdr>
        <w:spacing w:line="273" w:lineRule="auto"/>
        <w:ind w:right="169"/>
        <w:jc w:val="both"/>
        <w:rPr>
          <w:rFonts w:ascii="Arial" w:eastAsia="Arial" w:hAnsi="Arial" w:cs="Arial"/>
          <w:sz w:val="20"/>
          <w:szCs w:val="20"/>
        </w:rPr>
      </w:pPr>
      <w:r>
        <w:rPr>
          <w:rFonts w:ascii="Arial" w:eastAsia="Arial" w:hAnsi="Arial" w:cs="Arial"/>
          <w:sz w:val="20"/>
          <w:szCs w:val="20"/>
        </w:rPr>
        <w:t xml:space="preserve">Melissa Metzler, Director of Interior Design, ESG, added, “It’s about a new optimism, a new beginning, and also a nod to the importance of the past. We celebrate eclecticism and modernism, creating spaces </w:t>
      </w:r>
      <w:r>
        <w:rPr>
          <w:rFonts w:ascii="Arial" w:eastAsia="Arial" w:hAnsi="Arial" w:cs="Arial"/>
          <w:sz w:val="20"/>
          <w:szCs w:val="20"/>
        </w:rPr>
        <w:lastRenderedPageBreak/>
        <w:t>that residents will feel connected to. Our design aims to be spirited and original, just like the students that live there.”</w:t>
      </w:r>
    </w:p>
    <w:p w14:paraId="5E42A894" w14:textId="3E4A25DC" w:rsidR="00E25BC9" w:rsidRDefault="00E25BC9">
      <w:pPr>
        <w:pBdr>
          <w:top w:val="nil"/>
          <w:left w:val="nil"/>
          <w:bottom w:val="nil"/>
          <w:right w:val="nil"/>
          <w:between w:val="nil"/>
        </w:pBdr>
        <w:spacing w:line="273" w:lineRule="auto"/>
        <w:ind w:right="169"/>
        <w:jc w:val="both"/>
        <w:rPr>
          <w:rFonts w:ascii="Arial" w:eastAsia="Arial" w:hAnsi="Arial" w:cs="Arial"/>
          <w:sz w:val="20"/>
          <w:szCs w:val="20"/>
        </w:rPr>
      </w:pPr>
    </w:p>
    <w:p w14:paraId="3D9B3892" w14:textId="3E0F1A7D" w:rsidR="00E25BC9" w:rsidRDefault="00E25BC9" w:rsidP="00E25BC9">
      <w:pPr>
        <w:pBdr>
          <w:top w:val="nil"/>
          <w:left w:val="nil"/>
          <w:bottom w:val="nil"/>
          <w:right w:val="nil"/>
          <w:between w:val="nil"/>
        </w:pBdr>
        <w:spacing w:line="273" w:lineRule="auto"/>
        <w:ind w:right="169"/>
        <w:jc w:val="center"/>
        <w:rPr>
          <w:rFonts w:ascii="Arial" w:eastAsia="Arial" w:hAnsi="Arial" w:cs="Arial"/>
          <w:sz w:val="20"/>
          <w:szCs w:val="20"/>
        </w:rPr>
      </w:pPr>
      <w:r>
        <w:rPr>
          <w:rFonts w:ascii="Arial" w:eastAsia="Arial" w:hAnsi="Arial" w:cs="Arial"/>
          <w:noProof/>
          <w:sz w:val="20"/>
          <w:szCs w:val="20"/>
        </w:rPr>
        <w:drawing>
          <wp:anchor distT="0" distB="0" distL="114300" distR="114300" simplePos="0" relativeHeight="251658240" behindDoc="0" locked="0" layoutInCell="1" allowOverlap="1" wp14:anchorId="6478011A" wp14:editId="76A6B124">
            <wp:simplePos x="0" y="0"/>
            <wp:positionH relativeFrom="column">
              <wp:posOffset>1402715</wp:posOffset>
            </wp:positionH>
            <wp:positionV relativeFrom="paragraph">
              <wp:posOffset>0</wp:posOffset>
            </wp:positionV>
            <wp:extent cx="3515360" cy="2238375"/>
            <wp:effectExtent l="0" t="0" r="8890" b="9525"/>
            <wp:wrapTopAndBottom/>
            <wp:docPr id="5" name="Picture 5" descr="A room with a bar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40904-Verve_Madison-459-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5360" cy="2238375"/>
                    </a:xfrm>
                    <a:prstGeom prst="rect">
                      <a:avLst/>
                    </a:prstGeom>
                  </pic:spPr>
                </pic:pic>
              </a:graphicData>
            </a:graphic>
            <wp14:sizeRelH relativeFrom="page">
              <wp14:pctWidth>0</wp14:pctWidth>
            </wp14:sizeRelH>
            <wp14:sizeRelV relativeFrom="page">
              <wp14:pctHeight>0</wp14:pctHeight>
            </wp14:sizeRelV>
          </wp:anchor>
        </w:drawing>
      </w:r>
    </w:p>
    <w:p w14:paraId="01605D77" w14:textId="60DAA974" w:rsidR="00E25BC9" w:rsidRDefault="00E25BC9" w:rsidP="00E25BC9">
      <w:pPr>
        <w:rPr>
          <w:rFonts w:ascii="Arial" w:eastAsia="Arial" w:hAnsi="Arial" w:cs="Arial"/>
          <w:iCs/>
          <w:sz w:val="18"/>
          <w:szCs w:val="18"/>
        </w:rPr>
      </w:pPr>
      <w:r w:rsidRPr="00E25BC9">
        <w:rPr>
          <w:rFonts w:ascii="Arial" w:eastAsia="Arial" w:hAnsi="Arial" w:cs="Arial"/>
          <w:iCs/>
          <w:sz w:val="18"/>
          <w:szCs w:val="18"/>
        </w:rPr>
        <w:t>Caption: VERVE Madison</w:t>
      </w:r>
      <w:r>
        <w:rPr>
          <w:rFonts w:ascii="Arial" w:eastAsia="Arial" w:hAnsi="Arial" w:cs="Arial"/>
          <w:iCs/>
          <w:sz w:val="18"/>
          <w:szCs w:val="18"/>
        </w:rPr>
        <w:t xml:space="preserve"> is designed to inspire optimism and new beginnings among its student residents, with a unique flair inspired by the Wisconsin Badgers</w:t>
      </w:r>
      <w:r w:rsidRPr="00E25BC9">
        <w:rPr>
          <w:rFonts w:ascii="Arial" w:eastAsia="Arial" w:hAnsi="Arial" w:cs="Arial"/>
          <w:iCs/>
          <w:sz w:val="18"/>
          <w:szCs w:val="18"/>
        </w:rPr>
        <w:t xml:space="preserve">. Source: </w:t>
      </w:r>
      <w:r w:rsidR="00211C03">
        <w:rPr>
          <w:rFonts w:ascii="Arial" w:eastAsia="Arial" w:hAnsi="Arial" w:cs="Arial"/>
          <w:iCs/>
          <w:sz w:val="18"/>
          <w:szCs w:val="18"/>
        </w:rPr>
        <w:t>Photo</w:t>
      </w:r>
      <w:r w:rsidR="004B6AD2">
        <w:rPr>
          <w:rFonts w:ascii="Arial" w:eastAsia="Arial" w:hAnsi="Arial" w:cs="Arial"/>
          <w:iCs/>
          <w:sz w:val="18"/>
          <w:szCs w:val="18"/>
        </w:rPr>
        <w:t>s</w:t>
      </w:r>
      <w:r w:rsidR="00211C03">
        <w:rPr>
          <w:rFonts w:ascii="Arial" w:eastAsia="Arial" w:hAnsi="Arial" w:cs="Arial"/>
          <w:iCs/>
          <w:sz w:val="18"/>
          <w:szCs w:val="18"/>
        </w:rPr>
        <w:t xml:space="preserve"> by </w:t>
      </w:r>
      <w:r>
        <w:rPr>
          <w:rFonts w:ascii="Arial" w:eastAsia="Arial" w:hAnsi="Arial" w:cs="Arial"/>
          <w:iCs/>
          <w:sz w:val="18"/>
          <w:szCs w:val="18"/>
        </w:rPr>
        <w:t>VONDELINDE</w:t>
      </w:r>
      <w:r w:rsidRPr="00E25BC9">
        <w:rPr>
          <w:rFonts w:ascii="Arial" w:eastAsia="Arial" w:hAnsi="Arial" w:cs="Arial"/>
          <w:iCs/>
          <w:sz w:val="18"/>
          <w:szCs w:val="18"/>
        </w:rPr>
        <w:t xml:space="preserve">. </w:t>
      </w:r>
    </w:p>
    <w:p w14:paraId="1A231A08" w14:textId="77777777" w:rsidR="00E25BC9" w:rsidRPr="00E25BC9" w:rsidRDefault="00E25BC9" w:rsidP="00E25BC9">
      <w:pPr>
        <w:rPr>
          <w:rFonts w:ascii="Arial" w:eastAsia="Arial" w:hAnsi="Arial" w:cs="Arial"/>
          <w:iCs/>
          <w:sz w:val="18"/>
          <w:szCs w:val="18"/>
        </w:rPr>
      </w:pPr>
    </w:p>
    <w:p w14:paraId="0000001D" w14:textId="77777777" w:rsidR="00E0263C" w:rsidRDefault="00E11E4A">
      <w:pPr>
        <w:spacing w:after="240" w:line="360" w:lineRule="auto"/>
        <w:jc w:val="center"/>
        <w:rPr>
          <w:rFonts w:ascii="Arial" w:eastAsia="Arial" w:hAnsi="Arial" w:cs="Arial"/>
          <w:b/>
          <w:color w:val="000000"/>
          <w:sz w:val="20"/>
          <w:szCs w:val="20"/>
        </w:rPr>
      </w:pPr>
      <w:r>
        <w:rPr>
          <w:rFonts w:ascii="Arial" w:eastAsia="Arial" w:hAnsi="Arial" w:cs="Arial"/>
          <w:b/>
          <w:sz w:val="20"/>
          <w:szCs w:val="20"/>
        </w:rPr>
        <w:t>###</w:t>
      </w:r>
    </w:p>
    <w:p w14:paraId="0000001E" w14:textId="77777777" w:rsidR="00E0263C" w:rsidRDefault="00E11E4A" w:rsidP="00CB49FB">
      <w:pPr>
        <w:jc w:val="both"/>
        <w:rPr>
          <w:rFonts w:ascii="Arial" w:eastAsia="Arial" w:hAnsi="Arial" w:cs="Arial"/>
          <w:b/>
          <w:color w:val="222222"/>
          <w:sz w:val="20"/>
          <w:szCs w:val="20"/>
          <w:highlight w:val="white"/>
        </w:rPr>
      </w:pPr>
      <w:r>
        <w:rPr>
          <w:rFonts w:ascii="Arial" w:eastAsia="Arial" w:hAnsi="Arial" w:cs="Arial"/>
          <w:b/>
          <w:color w:val="222222"/>
          <w:sz w:val="20"/>
          <w:szCs w:val="20"/>
          <w:highlight w:val="white"/>
        </w:rPr>
        <w:t>About Subtext</w:t>
      </w:r>
    </w:p>
    <w:p w14:paraId="0000001F" w14:textId="77777777" w:rsidR="00E0263C" w:rsidRDefault="00E11E4A" w:rsidP="00A360B3">
      <w:pPr>
        <w:jc w:val="both"/>
        <w:rPr>
          <w:rFonts w:ascii="Arial" w:eastAsia="Arial" w:hAnsi="Arial" w:cs="Arial"/>
        </w:rPr>
      </w:pPr>
      <w:r>
        <w:rPr>
          <w:rFonts w:ascii="Arial" w:eastAsia="Arial" w:hAnsi="Arial" w:cs="Arial"/>
          <w:color w:val="222222"/>
          <w:sz w:val="20"/>
          <w:szCs w:val="20"/>
          <w:highlight w:val="white"/>
        </w:rPr>
        <w:t xml:space="preserve">Subtext is a vertically integrated, nationwide real estate company focused on elevating the resident experience. We always have and always will start from the foundation: our residents. Because they’re our subtext. They’re the meaning and motivation behind everything we do. Every decision, design choice, and experience is built from the resident up. For more information about Subtext, or to inquire about opportunities, visit </w:t>
      </w:r>
      <w:hyperlink r:id="rId11">
        <w:r>
          <w:rPr>
            <w:rFonts w:ascii="Arial" w:eastAsia="Arial" w:hAnsi="Arial" w:cs="Arial"/>
            <w:color w:val="0563C1"/>
            <w:sz w:val="20"/>
            <w:szCs w:val="20"/>
            <w:highlight w:val="white"/>
            <w:u w:val="single"/>
          </w:rPr>
          <w:t>subtextliving.com</w:t>
        </w:r>
      </w:hyperlink>
      <w:r>
        <w:rPr>
          <w:rFonts w:ascii="Arial" w:eastAsia="Arial" w:hAnsi="Arial" w:cs="Arial"/>
          <w:color w:val="222222"/>
          <w:sz w:val="20"/>
          <w:szCs w:val="20"/>
          <w:highlight w:val="white"/>
        </w:rPr>
        <w:t xml:space="preserve">. </w:t>
      </w:r>
    </w:p>
    <w:p w14:paraId="00000020" w14:textId="77777777" w:rsidR="00E0263C" w:rsidRDefault="00E0263C" w:rsidP="00A360B3">
      <w:pPr>
        <w:jc w:val="both"/>
        <w:rPr>
          <w:rFonts w:ascii="Arial" w:eastAsia="Arial" w:hAnsi="Arial" w:cs="Arial"/>
        </w:rPr>
      </w:pPr>
    </w:p>
    <w:sdt>
      <w:sdtPr>
        <w:rPr>
          <w:rFonts w:ascii="Arial" w:eastAsia="Arial" w:hAnsi="Arial" w:cs="Arial"/>
          <w:b/>
          <w:color w:val="222222"/>
          <w:sz w:val="20"/>
          <w:szCs w:val="20"/>
          <w:highlight w:val="white"/>
        </w:rPr>
        <w:tag w:val="goog_rdk_50"/>
        <w:id w:val="1530530911"/>
      </w:sdtPr>
      <w:sdtEndPr/>
      <w:sdtContent>
        <w:sdt>
          <w:sdtPr>
            <w:rPr>
              <w:rFonts w:ascii="Arial" w:eastAsia="Arial" w:hAnsi="Arial" w:cs="Arial"/>
              <w:b/>
              <w:color w:val="222222"/>
              <w:sz w:val="20"/>
              <w:szCs w:val="20"/>
              <w:highlight w:val="white"/>
            </w:rPr>
            <w:tag w:val="goog_rdk_49"/>
            <w:id w:val="73786883"/>
          </w:sdtPr>
          <w:sdtEndPr/>
          <w:sdtContent>
            <w:p w14:paraId="00000023" w14:textId="49A9DB1F" w:rsidR="00E0263C" w:rsidRPr="00117480" w:rsidRDefault="00E11E4A" w:rsidP="00CB49FB">
              <w:pPr>
                <w:jc w:val="both"/>
                <w:rPr>
                  <w:rFonts w:ascii="Arial" w:eastAsia="Arial" w:hAnsi="Arial" w:cs="Arial"/>
                  <w:b/>
                  <w:color w:val="222222"/>
                  <w:sz w:val="20"/>
                  <w:szCs w:val="20"/>
                  <w:highlight w:val="white"/>
                </w:rPr>
              </w:pPr>
              <w:r w:rsidRPr="00117480">
                <w:rPr>
                  <w:rFonts w:ascii="Arial" w:eastAsia="Arial" w:hAnsi="Arial" w:cs="Arial"/>
                  <w:b/>
                  <w:color w:val="222222"/>
                  <w:sz w:val="20"/>
                  <w:szCs w:val="20"/>
                  <w:highlight w:val="white"/>
                </w:rPr>
                <w:t>About Harrison Street</w:t>
              </w:r>
            </w:p>
          </w:sdtContent>
        </w:sdt>
      </w:sdtContent>
    </w:sdt>
    <w:sdt>
      <w:sdtPr>
        <w:rPr>
          <w:rFonts w:ascii="Arial" w:hAnsi="Arial" w:cs="Arial"/>
          <w:sz w:val="20"/>
          <w:szCs w:val="20"/>
        </w:rPr>
        <w:tag w:val="goog_rdk_52"/>
        <w:id w:val="-1882399187"/>
      </w:sdtPr>
      <w:sdtEndPr/>
      <w:sdtContent>
        <w:p w14:paraId="00000024" w14:textId="4504E847" w:rsidR="00E0263C" w:rsidRPr="00037A4F" w:rsidRDefault="00D46602" w:rsidP="00A360B3">
          <w:pPr>
            <w:jc w:val="both"/>
            <w:rPr>
              <w:rFonts w:ascii="Arial" w:hAnsi="Arial" w:cs="Arial"/>
              <w:sz w:val="20"/>
              <w:szCs w:val="20"/>
            </w:rPr>
          </w:pPr>
          <w:sdt>
            <w:sdtPr>
              <w:rPr>
                <w:rFonts w:ascii="Arial" w:hAnsi="Arial" w:cs="Arial"/>
                <w:sz w:val="20"/>
                <w:szCs w:val="20"/>
              </w:rPr>
              <w:tag w:val="goog_rdk_51"/>
              <w:id w:val="-603034457"/>
            </w:sdtPr>
            <w:sdtEndPr/>
            <w:sdtContent>
              <w:r w:rsidR="00E11E4A" w:rsidRPr="00037A4F">
                <w:rPr>
                  <w:rFonts w:ascii="Arial" w:hAnsi="Arial" w:cs="Arial"/>
                  <w:sz w:val="20"/>
                  <w:szCs w:val="20"/>
                </w:rPr>
                <w:t>Harrison Street is one of the leading investment management firms exclusively focused on alternative real estate assets. Since its inception in 2005, the Firm has created a series of differentiated investment</w:t>
              </w:r>
            </w:sdtContent>
          </w:sdt>
        </w:p>
      </w:sdtContent>
    </w:sdt>
    <w:sdt>
      <w:sdtPr>
        <w:rPr>
          <w:rFonts w:ascii="Arial" w:hAnsi="Arial" w:cs="Arial"/>
          <w:sz w:val="20"/>
          <w:szCs w:val="20"/>
        </w:rPr>
        <w:tag w:val="goog_rdk_54"/>
        <w:id w:val="-1875831274"/>
      </w:sdtPr>
      <w:sdtEndPr/>
      <w:sdtContent>
        <w:p w14:paraId="00000025" w14:textId="176630AA" w:rsidR="00E0263C" w:rsidRPr="00037A4F" w:rsidRDefault="00D46602" w:rsidP="00A360B3">
          <w:pPr>
            <w:jc w:val="both"/>
            <w:rPr>
              <w:rFonts w:ascii="Arial" w:hAnsi="Arial" w:cs="Arial"/>
              <w:sz w:val="20"/>
              <w:szCs w:val="20"/>
            </w:rPr>
          </w:pPr>
          <w:sdt>
            <w:sdtPr>
              <w:rPr>
                <w:rFonts w:ascii="Arial" w:hAnsi="Arial" w:cs="Arial"/>
                <w:sz w:val="20"/>
                <w:szCs w:val="20"/>
              </w:rPr>
              <w:tag w:val="goog_rdk_53"/>
              <w:id w:val="-1117986084"/>
            </w:sdtPr>
            <w:sdtEndPr/>
            <w:sdtContent>
              <w:r w:rsidR="00E11E4A" w:rsidRPr="00037A4F">
                <w:rPr>
                  <w:rFonts w:ascii="Arial" w:hAnsi="Arial" w:cs="Arial"/>
                  <w:sz w:val="20"/>
                  <w:szCs w:val="20"/>
                </w:rPr>
                <w:t>solutions focused on demographic-driven, needs-based assets. The Firm has invested across senior</w:t>
              </w:r>
            </w:sdtContent>
          </w:sdt>
        </w:p>
      </w:sdtContent>
    </w:sdt>
    <w:sdt>
      <w:sdtPr>
        <w:rPr>
          <w:rFonts w:ascii="Arial" w:hAnsi="Arial" w:cs="Arial"/>
          <w:sz w:val="20"/>
          <w:szCs w:val="20"/>
        </w:rPr>
        <w:tag w:val="goog_rdk_56"/>
        <w:id w:val="-2058160499"/>
      </w:sdtPr>
      <w:sdtEndPr/>
      <w:sdtContent>
        <w:p w14:paraId="00000026" w14:textId="77777777" w:rsidR="00E0263C" w:rsidRPr="00037A4F" w:rsidRDefault="00D46602" w:rsidP="00A360B3">
          <w:pPr>
            <w:jc w:val="both"/>
            <w:rPr>
              <w:rFonts w:ascii="Arial" w:hAnsi="Arial" w:cs="Arial"/>
              <w:sz w:val="20"/>
              <w:szCs w:val="20"/>
            </w:rPr>
          </w:pPr>
          <w:sdt>
            <w:sdtPr>
              <w:rPr>
                <w:rFonts w:ascii="Arial" w:hAnsi="Arial" w:cs="Arial"/>
                <w:sz w:val="20"/>
                <w:szCs w:val="20"/>
              </w:rPr>
              <w:tag w:val="goog_rdk_55"/>
              <w:id w:val="-1705400613"/>
            </w:sdtPr>
            <w:sdtEndPr/>
            <w:sdtContent>
              <w:r w:rsidR="00E11E4A" w:rsidRPr="00037A4F">
                <w:rPr>
                  <w:rFonts w:ascii="Arial" w:hAnsi="Arial" w:cs="Arial"/>
                  <w:sz w:val="20"/>
                  <w:szCs w:val="20"/>
                </w:rPr>
                <w:t>housing, student housing, build-to-rent, healthcare delivery, life sciences and storage real estate as well</w:t>
              </w:r>
            </w:sdtContent>
          </w:sdt>
        </w:p>
      </w:sdtContent>
    </w:sdt>
    <w:sdt>
      <w:sdtPr>
        <w:rPr>
          <w:rFonts w:ascii="Arial" w:hAnsi="Arial" w:cs="Arial"/>
          <w:sz w:val="20"/>
          <w:szCs w:val="20"/>
        </w:rPr>
        <w:tag w:val="goog_rdk_58"/>
        <w:id w:val="-1805996587"/>
      </w:sdtPr>
      <w:sdtEndPr/>
      <w:sdtContent>
        <w:p w14:paraId="32DACE49" w14:textId="1DD51DE6" w:rsidR="00117480" w:rsidRPr="00037A4F" w:rsidRDefault="00D46602" w:rsidP="00A360B3">
          <w:pPr>
            <w:jc w:val="both"/>
            <w:rPr>
              <w:rFonts w:ascii="Arial" w:eastAsia="Arial" w:hAnsi="Arial" w:cs="Arial"/>
              <w:b/>
              <w:sz w:val="18"/>
              <w:szCs w:val="18"/>
            </w:rPr>
          </w:pPr>
          <w:sdt>
            <w:sdtPr>
              <w:rPr>
                <w:rFonts w:ascii="Arial" w:hAnsi="Arial" w:cs="Arial"/>
                <w:sz w:val="20"/>
                <w:szCs w:val="20"/>
              </w:rPr>
              <w:tag w:val="goog_rdk_57"/>
              <w:id w:val="-343868445"/>
            </w:sdtPr>
            <w:sdtEndPr/>
            <w:sdtContent>
              <w:r w:rsidR="00E11E4A" w:rsidRPr="00037A4F">
                <w:rPr>
                  <w:rFonts w:ascii="Arial" w:hAnsi="Arial" w:cs="Arial"/>
                  <w:sz w:val="20"/>
                  <w:szCs w:val="20"/>
                </w:rPr>
                <w:t>as social, utility and digital infrastructure. Headquartered in Chicago and London, with offices throughout</w:t>
              </w:r>
            </w:sdtContent>
          </w:sdt>
          <w:r w:rsidR="00C25E6C" w:rsidRPr="00037A4F">
            <w:rPr>
              <w:rFonts w:ascii="Arial" w:hAnsi="Arial" w:cs="Arial"/>
              <w:sz w:val="20"/>
              <w:szCs w:val="20"/>
            </w:rPr>
            <w:t xml:space="preserve"> </w:t>
          </w:r>
          <w:sdt>
            <w:sdtPr>
              <w:rPr>
                <w:rFonts w:ascii="Arial" w:hAnsi="Arial" w:cs="Arial"/>
                <w:sz w:val="20"/>
                <w:szCs w:val="20"/>
              </w:rPr>
              <w:tag w:val="goog_rdk_60"/>
              <w:id w:val="46420019"/>
            </w:sdtPr>
            <w:sdtEndPr/>
            <w:sdtContent>
              <w:sdt>
                <w:sdtPr>
                  <w:rPr>
                    <w:rFonts w:ascii="Arial" w:hAnsi="Arial" w:cs="Arial"/>
                    <w:sz w:val="20"/>
                    <w:szCs w:val="20"/>
                  </w:rPr>
                  <w:tag w:val="goog_rdk_59"/>
                  <w:id w:val="501712537"/>
                </w:sdtPr>
                <w:sdtEndPr/>
                <w:sdtContent>
                  <w:r w:rsidR="00C25E6C" w:rsidRPr="00037A4F">
                    <w:rPr>
                      <w:rFonts w:ascii="Arial" w:hAnsi="Arial" w:cs="Arial"/>
                      <w:sz w:val="20"/>
                      <w:szCs w:val="20"/>
                    </w:rPr>
                    <w:t>North America, Europe and Asia, the Firm has more than 280-employees and approximately US $56</w:t>
                  </w:r>
                </w:sdtContent>
              </w:sdt>
            </w:sdtContent>
          </w:sdt>
          <w:r w:rsidR="00C25E6C" w:rsidRPr="00037A4F">
            <w:rPr>
              <w:rFonts w:ascii="Arial" w:hAnsi="Arial" w:cs="Arial"/>
              <w:sz w:val="20"/>
              <w:szCs w:val="20"/>
            </w:rPr>
            <w:t xml:space="preserve"> </w:t>
          </w:r>
          <w:sdt>
            <w:sdtPr>
              <w:rPr>
                <w:rFonts w:ascii="Arial" w:hAnsi="Arial" w:cs="Arial"/>
                <w:sz w:val="20"/>
                <w:szCs w:val="20"/>
              </w:rPr>
              <w:tag w:val="goog_rdk_62"/>
              <w:id w:val="-1932042205"/>
            </w:sdtPr>
            <w:sdtEndPr/>
            <w:sdtContent>
              <w:sdt>
                <w:sdtPr>
                  <w:rPr>
                    <w:rFonts w:ascii="Arial" w:hAnsi="Arial" w:cs="Arial"/>
                    <w:sz w:val="20"/>
                    <w:szCs w:val="20"/>
                  </w:rPr>
                  <w:tag w:val="goog_rdk_61"/>
                  <w:id w:val="159055927"/>
                </w:sdtPr>
                <w:sdtEndPr/>
                <w:sdtContent>
                  <w:r w:rsidR="00C25E6C" w:rsidRPr="00037A4F">
                    <w:rPr>
                      <w:rFonts w:ascii="Arial" w:hAnsi="Arial" w:cs="Arial"/>
                      <w:sz w:val="20"/>
                      <w:szCs w:val="20"/>
                    </w:rPr>
                    <w:t>billion in assets under management on behalf of institutional investors across the globe. Harrison Street</w:t>
                  </w:r>
                </w:sdtContent>
              </w:sdt>
            </w:sdtContent>
          </w:sdt>
          <w:r w:rsidR="00C25E6C" w:rsidRPr="00037A4F">
            <w:rPr>
              <w:rFonts w:ascii="Arial" w:hAnsi="Arial" w:cs="Arial"/>
              <w:sz w:val="20"/>
              <w:szCs w:val="20"/>
            </w:rPr>
            <w:t xml:space="preserve"> </w:t>
          </w:r>
          <w:sdt>
            <w:sdtPr>
              <w:rPr>
                <w:rFonts w:ascii="Arial" w:hAnsi="Arial" w:cs="Arial"/>
                <w:sz w:val="20"/>
                <w:szCs w:val="20"/>
              </w:rPr>
              <w:tag w:val="goog_rdk_64"/>
              <w:id w:val="1704362976"/>
            </w:sdtPr>
            <w:sdtEndPr/>
            <w:sdtContent>
              <w:sdt>
                <w:sdtPr>
                  <w:rPr>
                    <w:rFonts w:ascii="Arial" w:hAnsi="Arial" w:cs="Arial"/>
                    <w:sz w:val="20"/>
                    <w:szCs w:val="20"/>
                  </w:rPr>
                  <w:tag w:val="goog_rdk_63"/>
                  <w:id w:val="1909343555"/>
                </w:sdtPr>
                <w:sdtEndPr/>
                <w:sdtContent>
                  <w:r w:rsidR="00C25E6C" w:rsidRPr="00037A4F">
                    <w:rPr>
                      <w:rFonts w:ascii="Arial" w:hAnsi="Arial" w:cs="Arial"/>
                      <w:sz w:val="20"/>
                      <w:szCs w:val="20"/>
                    </w:rPr>
                    <w:t>was awarded Best Places to Work by Pensions &amp; Investments for nine years (2014-2020, 2022, 2023) and since 2019 has won 15 awards from PERE, including three for the 2023 Awards: Alternatives</w:t>
                  </w:r>
                </w:sdtContent>
              </w:sdt>
            </w:sdtContent>
          </w:sdt>
          <w:r w:rsidR="00C25E6C" w:rsidRPr="00037A4F">
            <w:rPr>
              <w:rFonts w:ascii="Arial" w:hAnsi="Arial" w:cs="Arial"/>
              <w:sz w:val="20"/>
              <w:szCs w:val="20"/>
            </w:rPr>
            <w:t xml:space="preserve"> </w:t>
          </w:r>
          <w:sdt>
            <w:sdtPr>
              <w:rPr>
                <w:rFonts w:ascii="Arial" w:hAnsi="Arial" w:cs="Arial"/>
                <w:sz w:val="20"/>
                <w:szCs w:val="20"/>
              </w:rPr>
              <w:tag w:val="goog_rdk_66"/>
              <w:id w:val="1362712984"/>
            </w:sdtPr>
            <w:sdtEndPr/>
            <w:sdtContent>
              <w:sdt>
                <w:sdtPr>
                  <w:rPr>
                    <w:rFonts w:ascii="Arial" w:hAnsi="Arial" w:cs="Arial"/>
                    <w:sz w:val="20"/>
                    <w:szCs w:val="20"/>
                  </w:rPr>
                  <w:tag w:val="goog_rdk_65"/>
                  <w:id w:val="2051955335"/>
                </w:sdtPr>
                <w:sdtEndPr/>
                <w:sdtContent>
                  <w:r w:rsidR="00C25E6C" w:rsidRPr="00037A4F">
                    <w:rPr>
                      <w:rFonts w:ascii="Arial" w:hAnsi="Arial" w:cs="Arial"/>
                      <w:sz w:val="20"/>
                      <w:szCs w:val="20"/>
                    </w:rPr>
                    <w:t>Investor of the Year – Global, Data Centers Investor of the Year – North America, and ESG Firm of the</w:t>
                  </w:r>
                </w:sdtContent>
              </w:sdt>
            </w:sdtContent>
          </w:sdt>
          <w:r w:rsidR="00C25E6C" w:rsidRPr="00037A4F">
            <w:rPr>
              <w:rFonts w:ascii="Arial" w:hAnsi="Arial" w:cs="Arial"/>
              <w:sz w:val="20"/>
              <w:szCs w:val="20"/>
            </w:rPr>
            <w:t xml:space="preserve"> </w:t>
          </w:r>
          <w:sdt>
            <w:sdtPr>
              <w:rPr>
                <w:rFonts w:ascii="Arial" w:hAnsi="Arial" w:cs="Arial"/>
                <w:sz w:val="20"/>
                <w:szCs w:val="20"/>
              </w:rPr>
              <w:tag w:val="goog_rdk_68"/>
              <w:id w:val="1456219756"/>
            </w:sdtPr>
            <w:sdtEndPr/>
            <w:sdtContent>
              <w:sdt>
                <w:sdtPr>
                  <w:rPr>
                    <w:rFonts w:ascii="Arial" w:hAnsi="Arial" w:cs="Arial"/>
                    <w:sz w:val="20"/>
                    <w:szCs w:val="20"/>
                  </w:rPr>
                  <w:tag w:val="goog_rdk_67"/>
                  <w:id w:val="1648172445"/>
                </w:sdtPr>
                <w:sdtEndPr/>
                <w:sdtContent>
                  <w:r w:rsidR="00C25E6C" w:rsidRPr="00037A4F">
                    <w:rPr>
                      <w:rFonts w:ascii="Arial" w:hAnsi="Arial" w:cs="Arial"/>
                      <w:sz w:val="20"/>
                      <w:szCs w:val="20"/>
                    </w:rPr>
                    <w:t xml:space="preserve">Year - North America. For more information, please visit </w:t>
                  </w:r>
                  <w:hyperlink r:id="rId12" w:history="1">
                    <w:r w:rsidR="00C25E6C" w:rsidRPr="00037A4F">
                      <w:rPr>
                        <w:rStyle w:val="Hyperlink"/>
                        <w:rFonts w:ascii="Arial" w:hAnsi="Arial" w:cs="Arial"/>
                        <w:sz w:val="20"/>
                        <w:szCs w:val="20"/>
                      </w:rPr>
                      <w:t>www.harrisonst.com</w:t>
                    </w:r>
                  </w:hyperlink>
                  <w:r w:rsidR="00C25E6C" w:rsidRPr="00037A4F">
                    <w:rPr>
                      <w:rFonts w:ascii="Arial" w:hAnsi="Arial" w:cs="Arial"/>
                      <w:sz w:val="20"/>
                      <w:szCs w:val="20"/>
                    </w:rPr>
                    <w:t>. (Assets under</w:t>
                  </w:r>
                </w:sdtContent>
              </w:sdt>
            </w:sdtContent>
          </w:sdt>
          <w:r w:rsidR="00C25E6C" w:rsidRPr="00037A4F">
            <w:rPr>
              <w:rFonts w:ascii="Arial" w:hAnsi="Arial" w:cs="Arial"/>
              <w:sz w:val="20"/>
              <w:szCs w:val="20"/>
            </w:rPr>
            <w:t xml:space="preserve"> </w:t>
          </w:r>
          <w:sdt>
            <w:sdtPr>
              <w:rPr>
                <w:rFonts w:ascii="Arial" w:hAnsi="Arial" w:cs="Arial"/>
                <w:sz w:val="20"/>
                <w:szCs w:val="20"/>
              </w:rPr>
              <w:tag w:val="goog_rdk_71"/>
              <w:id w:val="312617806"/>
            </w:sdtPr>
            <w:sdtEndPr/>
            <w:sdtContent>
              <w:sdt>
                <w:sdtPr>
                  <w:rPr>
                    <w:rFonts w:ascii="Arial" w:hAnsi="Arial" w:cs="Arial"/>
                    <w:sz w:val="20"/>
                    <w:szCs w:val="20"/>
                  </w:rPr>
                  <w:tag w:val="goog_rdk_69"/>
                  <w:id w:val="1122886368"/>
                </w:sdtPr>
                <w:sdtEndPr/>
                <w:sdtContent>
                  <w:r w:rsidR="00C25E6C" w:rsidRPr="00037A4F">
                    <w:rPr>
                      <w:rFonts w:ascii="Arial" w:hAnsi="Arial" w:cs="Arial"/>
                      <w:sz w:val="20"/>
                      <w:szCs w:val="20"/>
                    </w:rPr>
                    <w:t>management ("AUM") reflects AUM for the Firm’s investment advisory and asset management clients, and is inclusive of the Firm’s regulatory AUM reported in its Form ADV.)</w:t>
                  </w:r>
                </w:sdtContent>
              </w:sdt>
              <w:sdt>
                <w:sdtPr>
                  <w:rPr>
                    <w:rFonts w:ascii="Arial" w:hAnsi="Arial" w:cs="Arial"/>
                    <w:sz w:val="20"/>
                    <w:szCs w:val="20"/>
                  </w:rPr>
                  <w:tag w:val="goog_rdk_70"/>
                  <w:id w:val="246243387"/>
                  <w:showingPlcHdr/>
                </w:sdtPr>
                <w:sdtEndPr/>
                <w:sdtContent>
                  <w:r w:rsidR="005B0214">
                    <w:rPr>
                      <w:rFonts w:ascii="Arial" w:hAnsi="Arial" w:cs="Arial"/>
                      <w:sz w:val="20"/>
                      <w:szCs w:val="20"/>
                    </w:rPr>
                    <w:t xml:space="preserve">     </w:t>
                  </w:r>
                </w:sdtContent>
              </w:sdt>
            </w:sdtContent>
          </w:sdt>
        </w:p>
      </w:sdtContent>
    </w:sdt>
    <w:p w14:paraId="0000002E" w14:textId="77777777" w:rsidR="00E0263C" w:rsidRDefault="00E0263C" w:rsidP="00A360B3">
      <w:pPr>
        <w:jc w:val="both"/>
      </w:pPr>
    </w:p>
    <w:p w14:paraId="21C78C1F" w14:textId="0F1D41BB" w:rsidR="00BF5B9F" w:rsidRDefault="00BF5B9F" w:rsidP="00CB49FB">
      <w:r>
        <w:rPr>
          <w:rFonts w:ascii="Arial" w:eastAsia="Arial" w:hAnsi="Arial" w:cs="Arial"/>
          <w:b/>
          <w:sz w:val="20"/>
          <w:szCs w:val="20"/>
        </w:rPr>
        <w:t>About</w:t>
      </w:r>
      <w:r w:rsidR="00CB49FB">
        <w:rPr>
          <w:rFonts w:ascii="Arial" w:eastAsia="Arial" w:hAnsi="Arial" w:cs="Arial"/>
          <w:b/>
          <w:sz w:val="20"/>
          <w:szCs w:val="20"/>
        </w:rPr>
        <w:t xml:space="preserve"> </w:t>
      </w:r>
      <w:r>
        <w:rPr>
          <w:rFonts w:ascii="Arial" w:eastAsia="Arial" w:hAnsi="Arial" w:cs="Arial"/>
          <w:b/>
          <w:sz w:val="20"/>
          <w:szCs w:val="20"/>
        </w:rPr>
        <w:t>ESG</w:t>
      </w:r>
      <w:r>
        <w:rPr>
          <w:rFonts w:ascii="Arial" w:eastAsia="Arial" w:hAnsi="Arial" w:cs="Arial"/>
          <w:sz w:val="20"/>
          <w:szCs w:val="20"/>
        </w:rPr>
        <w:br/>
      </w:r>
      <w:proofErr w:type="spellStart"/>
      <w:r w:rsidRPr="006647CC">
        <w:rPr>
          <w:rFonts w:ascii="Arial" w:eastAsia="Arial" w:hAnsi="Arial" w:cs="Arial"/>
          <w:sz w:val="20"/>
          <w:szCs w:val="20"/>
        </w:rPr>
        <w:t>ESG</w:t>
      </w:r>
      <w:proofErr w:type="spellEnd"/>
      <w:r w:rsidRPr="006647CC">
        <w:rPr>
          <w:rFonts w:ascii="Arial" w:eastAsia="Arial" w:hAnsi="Arial" w:cs="Arial"/>
          <w:sz w:val="20"/>
          <w:szCs w:val="20"/>
        </w:rPr>
        <w:t xml:space="preserve"> Architecture &amp; Design is a leading architectural and interior design firm dedicated to creating transformative buildings that enrich communities, elevate brands and inspire connections. With a focus on creativity, collaboration, and quality, ESG is championing a future in architecture that does more than offer a physical space, but a sense of belonging. For more information about our expertise, or to inquire about opportunities, visit esgarch.com.</w:t>
      </w:r>
    </w:p>
    <w:p w14:paraId="18450797" w14:textId="77777777" w:rsidR="00BF5B9F" w:rsidRDefault="00BF5B9F"/>
    <w:sectPr w:rsidR="00BF5B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3C"/>
    <w:rsid w:val="00037A4F"/>
    <w:rsid w:val="00117480"/>
    <w:rsid w:val="00134A01"/>
    <w:rsid w:val="00135556"/>
    <w:rsid w:val="0018265A"/>
    <w:rsid w:val="00191F6E"/>
    <w:rsid w:val="001A5B4A"/>
    <w:rsid w:val="001D28EA"/>
    <w:rsid w:val="001F4BD7"/>
    <w:rsid w:val="00211C03"/>
    <w:rsid w:val="002378AA"/>
    <w:rsid w:val="002472DD"/>
    <w:rsid w:val="002C66C2"/>
    <w:rsid w:val="002D5872"/>
    <w:rsid w:val="00340477"/>
    <w:rsid w:val="003E2E4E"/>
    <w:rsid w:val="003F1B0D"/>
    <w:rsid w:val="00412703"/>
    <w:rsid w:val="0041305A"/>
    <w:rsid w:val="00446B74"/>
    <w:rsid w:val="004B6AD2"/>
    <w:rsid w:val="004E420A"/>
    <w:rsid w:val="0055229B"/>
    <w:rsid w:val="005B0214"/>
    <w:rsid w:val="005D4B10"/>
    <w:rsid w:val="00613E2A"/>
    <w:rsid w:val="0064617F"/>
    <w:rsid w:val="00657CA4"/>
    <w:rsid w:val="006647CC"/>
    <w:rsid w:val="006758C3"/>
    <w:rsid w:val="006E0760"/>
    <w:rsid w:val="00792BCA"/>
    <w:rsid w:val="007A1816"/>
    <w:rsid w:val="007A43EB"/>
    <w:rsid w:val="007E58EE"/>
    <w:rsid w:val="008150CC"/>
    <w:rsid w:val="0081566A"/>
    <w:rsid w:val="008966BF"/>
    <w:rsid w:val="00940526"/>
    <w:rsid w:val="00961A4F"/>
    <w:rsid w:val="009967D0"/>
    <w:rsid w:val="00A23A64"/>
    <w:rsid w:val="00A360B3"/>
    <w:rsid w:val="00A505E7"/>
    <w:rsid w:val="00AB2F93"/>
    <w:rsid w:val="00AC3830"/>
    <w:rsid w:val="00B073F7"/>
    <w:rsid w:val="00B84766"/>
    <w:rsid w:val="00B91F68"/>
    <w:rsid w:val="00BD60FB"/>
    <w:rsid w:val="00BF5B9F"/>
    <w:rsid w:val="00C25E6C"/>
    <w:rsid w:val="00C6272E"/>
    <w:rsid w:val="00C71EF9"/>
    <w:rsid w:val="00CA08E5"/>
    <w:rsid w:val="00CB49FB"/>
    <w:rsid w:val="00CE74A0"/>
    <w:rsid w:val="00D1480E"/>
    <w:rsid w:val="00D46602"/>
    <w:rsid w:val="00DB3672"/>
    <w:rsid w:val="00DE4887"/>
    <w:rsid w:val="00DF4652"/>
    <w:rsid w:val="00E0263C"/>
    <w:rsid w:val="00E11E4A"/>
    <w:rsid w:val="00E25BC9"/>
    <w:rsid w:val="00EC3540"/>
    <w:rsid w:val="00EE1CAD"/>
    <w:rsid w:val="00F90541"/>
    <w:rsid w:val="00FE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1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B64"/>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46B64"/>
    <w:rPr>
      <w:color w:val="0563C1" w:themeColor="hyperlink"/>
      <w:u w:val="single"/>
    </w:rPr>
  </w:style>
  <w:style w:type="character" w:styleId="CommentReference">
    <w:name w:val="annotation reference"/>
    <w:basedOn w:val="DefaultParagraphFont"/>
    <w:uiPriority w:val="99"/>
    <w:semiHidden/>
    <w:unhideWhenUsed/>
    <w:rsid w:val="000429FE"/>
    <w:rPr>
      <w:sz w:val="16"/>
      <w:szCs w:val="16"/>
    </w:rPr>
  </w:style>
  <w:style w:type="paragraph" w:styleId="CommentText">
    <w:name w:val="annotation text"/>
    <w:basedOn w:val="Normal"/>
    <w:link w:val="CommentTextChar"/>
    <w:uiPriority w:val="99"/>
    <w:unhideWhenUsed/>
    <w:rsid w:val="000429FE"/>
    <w:rPr>
      <w:sz w:val="20"/>
      <w:szCs w:val="20"/>
    </w:rPr>
  </w:style>
  <w:style w:type="character" w:customStyle="1" w:styleId="CommentTextChar">
    <w:name w:val="Comment Text Char"/>
    <w:basedOn w:val="DefaultParagraphFont"/>
    <w:link w:val="CommentText"/>
    <w:uiPriority w:val="99"/>
    <w:rsid w:val="000429FE"/>
    <w:rPr>
      <w:rFonts w:ascii="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0429FE"/>
    <w:rPr>
      <w:b/>
      <w:bCs/>
    </w:rPr>
  </w:style>
  <w:style w:type="character" w:customStyle="1" w:styleId="CommentSubjectChar">
    <w:name w:val="Comment Subject Char"/>
    <w:basedOn w:val="CommentTextChar"/>
    <w:link w:val="CommentSubject"/>
    <w:uiPriority w:val="99"/>
    <w:semiHidden/>
    <w:rsid w:val="000429FE"/>
    <w:rPr>
      <w:rFonts w:ascii="Calibri" w:hAnsi="Calibri" w:cs="Times New Roman"/>
      <w:b/>
      <w:bCs/>
      <w:kern w:val="0"/>
      <w:sz w:val="20"/>
      <w:szCs w:val="20"/>
    </w:rPr>
  </w:style>
  <w:style w:type="paragraph" w:styleId="Header">
    <w:name w:val="header"/>
    <w:basedOn w:val="Normal"/>
    <w:link w:val="HeaderChar"/>
    <w:uiPriority w:val="99"/>
    <w:unhideWhenUsed/>
    <w:rsid w:val="006D4F4B"/>
    <w:pPr>
      <w:tabs>
        <w:tab w:val="center" w:pos="4680"/>
        <w:tab w:val="right" w:pos="9360"/>
      </w:tabs>
    </w:pPr>
  </w:style>
  <w:style w:type="character" w:customStyle="1" w:styleId="HeaderChar">
    <w:name w:val="Header Char"/>
    <w:basedOn w:val="DefaultParagraphFont"/>
    <w:link w:val="Header"/>
    <w:uiPriority w:val="99"/>
    <w:rsid w:val="006D4F4B"/>
    <w:rPr>
      <w:rFonts w:ascii="Calibri" w:hAnsi="Calibri" w:cs="Times New Roman"/>
      <w:kern w:val="0"/>
    </w:rPr>
  </w:style>
  <w:style w:type="paragraph" w:styleId="Footer">
    <w:name w:val="footer"/>
    <w:basedOn w:val="Normal"/>
    <w:link w:val="FooterChar"/>
    <w:uiPriority w:val="99"/>
    <w:unhideWhenUsed/>
    <w:rsid w:val="006D4F4B"/>
    <w:pPr>
      <w:tabs>
        <w:tab w:val="center" w:pos="4680"/>
        <w:tab w:val="right" w:pos="9360"/>
      </w:tabs>
    </w:pPr>
  </w:style>
  <w:style w:type="character" w:customStyle="1" w:styleId="FooterChar">
    <w:name w:val="Footer Char"/>
    <w:basedOn w:val="DefaultParagraphFont"/>
    <w:link w:val="Footer"/>
    <w:uiPriority w:val="99"/>
    <w:rsid w:val="006D4F4B"/>
    <w:rPr>
      <w:rFonts w:ascii="Calibri" w:hAnsi="Calibri" w:cs="Times New Roman"/>
      <w:kern w:val="0"/>
    </w:rPr>
  </w:style>
  <w:style w:type="paragraph" w:styleId="BalloonText">
    <w:name w:val="Balloon Text"/>
    <w:basedOn w:val="Normal"/>
    <w:link w:val="BalloonTextChar"/>
    <w:uiPriority w:val="99"/>
    <w:semiHidden/>
    <w:unhideWhenUsed/>
    <w:rsid w:val="0003245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32452"/>
    <w:rPr>
      <w:rFonts w:ascii="Times New Roman" w:hAnsi="Times New Roman" w:cs="Times New Roman"/>
      <w:kern w:val="0"/>
      <w:sz w:val="18"/>
      <w:szCs w:val="18"/>
    </w:rPr>
  </w:style>
  <w:style w:type="paragraph" w:styleId="Revision">
    <w:name w:val="Revision"/>
    <w:hidden/>
    <w:uiPriority w:val="99"/>
    <w:semiHidden/>
    <w:rsid w:val="00CA7A96"/>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AC3830"/>
    <w:rPr>
      <w:color w:val="605E5C"/>
      <w:shd w:val="clear" w:color="auto" w:fill="E1DFDD"/>
    </w:rPr>
  </w:style>
  <w:style w:type="character" w:styleId="FollowedHyperlink">
    <w:name w:val="FollowedHyperlink"/>
    <w:basedOn w:val="DefaultParagraphFont"/>
    <w:uiPriority w:val="99"/>
    <w:semiHidden/>
    <w:unhideWhenUsed/>
    <w:rsid w:val="00EE1CA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B64"/>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46B64"/>
    <w:rPr>
      <w:color w:val="0563C1" w:themeColor="hyperlink"/>
      <w:u w:val="single"/>
    </w:rPr>
  </w:style>
  <w:style w:type="character" w:styleId="CommentReference">
    <w:name w:val="annotation reference"/>
    <w:basedOn w:val="DefaultParagraphFont"/>
    <w:uiPriority w:val="99"/>
    <w:semiHidden/>
    <w:unhideWhenUsed/>
    <w:rsid w:val="000429FE"/>
    <w:rPr>
      <w:sz w:val="16"/>
      <w:szCs w:val="16"/>
    </w:rPr>
  </w:style>
  <w:style w:type="paragraph" w:styleId="CommentText">
    <w:name w:val="annotation text"/>
    <w:basedOn w:val="Normal"/>
    <w:link w:val="CommentTextChar"/>
    <w:uiPriority w:val="99"/>
    <w:unhideWhenUsed/>
    <w:rsid w:val="000429FE"/>
    <w:rPr>
      <w:sz w:val="20"/>
      <w:szCs w:val="20"/>
    </w:rPr>
  </w:style>
  <w:style w:type="character" w:customStyle="1" w:styleId="CommentTextChar">
    <w:name w:val="Comment Text Char"/>
    <w:basedOn w:val="DefaultParagraphFont"/>
    <w:link w:val="CommentText"/>
    <w:uiPriority w:val="99"/>
    <w:rsid w:val="000429FE"/>
    <w:rPr>
      <w:rFonts w:ascii="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0429FE"/>
    <w:rPr>
      <w:b/>
      <w:bCs/>
    </w:rPr>
  </w:style>
  <w:style w:type="character" w:customStyle="1" w:styleId="CommentSubjectChar">
    <w:name w:val="Comment Subject Char"/>
    <w:basedOn w:val="CommentTextChar"/>
    <w:link w:val="CommentSubject"/>
    <w:uiPriority w:val="99"/>
    <w:semiHidden/>
    <w:rsid w:val="000429FE"/>
    <w:rPr>
      <w:rFonts w:ascii="Calibri" w:hAnsi="Calibri" w:cs="Times New Roman"/>
      <w:b/>
      <w:bCs/>
      <w:kern w:val="0"/>
      <w:sz w:val="20"/>
      <w:szCs w:val="20"/>
    </w:rPr>
  </w:style>
  <w:style w:type="paragraph" w:styleId="Header">
    <w:name w:val="header"/>
    <w:basedOn w:val="Normal"/>
    <w:link w:val="HeaderChar"/>
    <w:uiPriority w:val="99"/>
    <w:unhideWhenUsed/>
    <w:rsid w:val="006D4F4B"/>
    <w:pPr>
      <w:tabs>
        <w:tab w:val="center" w:pos="4680"/>
        <w:tab w:val="right" w:pos="9360"/>
      </w:tabs>
    </w:pPr>
  </w:style>
  <w:style w:type="character" w:customStyle="1" w:styleId="HeaderChar">
    <w:name w:val="Header Char"/>
    <w:basedOn w:val="DefaultParagraphFont"/>
    <w:link w:val="Header"/>
    <w:uiPriority w:val="99"/>
    <w:rsid w:val="006D4F4B"/>
    <w:rPr>
      <w:rFonts w:ascii="Calibri" w:hAnsi="Calibri" w:cs="Times New Roman"/>
      <w:kern w:val="0"/>
    </w:rPr>
  </w:style>
  <w:style w:type="paragraph" w:styleId="Footer">
    <w:name w:val="footer"/>
    <w:basedOn w:val="Normal"/>
    <w:link w:val="FooterChar"/>
    <w:uiPriority w:val="99"/>
    <w:unhideWhenUsed/>
    <w:rsid w:val="006D4F4B"/>
    <w:pPr>
      <w:tabs>
        <w:tab w:val="center" w:pos="4680"/>
        <w:tab w:val="right" w:pos="9360"/>
      </w:tabs>
    </w:pPr>
  </w:style>
  <w:style w:type="character" w:customStyle="1" w:styleId="FooterChar">
    <w:name w:val="Footer Char"/>
    <w:basedOn w:val="DefaultParagraphFont"/>
    <w:link w:val="Footer"/>
    <w:uiPriority w:val="99"/>
    <w:rsid w:val="006D4F4B"/>
    <w:rPr>
      <w:rFonts w:ascii="Calibri" w:hAnsi="Calibri" w:cs="Times New Roman"/>
      <w:kern w:val="0"/>
    </w:rPr>
  </w:style>
  <w:style w:type="paragraph" w:styleId="BalloonText">
    <w:name w:val="Balloon Text"/>
    <w:basedOn w:val="Normal"/>
    <w:link w:val="BalloonTextChar"/>
    <w:uiPriority w:val="99"/>
    <w:semiHidden/>
    <w:unhideWhenUsed/>
    <w:rsid w:val="0003245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32452"/>
    <w:rPr>
      <w:rFonts w:ascii="Times New Roman" w:hAnsi="Times New Roman" w:cs="Times New Roman"/>
      <w:kern w:val="0"/>
      <w:sz w:val="18"/>
      <w:szCs w:val="18"/>
    </w:rPr>
  </w:style>
  <w:style w:type="paragraph" w:styleId="Revision">
    <w:name w:val="Revision"/>
    <w:hidden/>
    <w:uiPriority w:val="99"/>
    <w:semiHidden/>
    <w:rsid w:val="00CA7A96"/>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AC3830"/>
    <w:rPr>
      <w:color w:val="605E5C"/>
      <w:shd w:val="clear" w:color="auto" w:fill="E1DFDD"/>
    </w:rPr>
  </w:style>
  <w:style w:type="character" w:styleId="FollowedHyperlink">
    <w:name w:val="FollowedHyperlink"/>
    <w:basedOn w:val="DefaultParagraphFont"/>
    <w:uiPriority w:val="99"/>
    <w:semiHidden/>
    <w:unhideWhenUsed/>
    <w:rsid w:val="00EE1C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rrisons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subtextliving.com/"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8nHIoe/UM1VImIsKnw2bwPwsBw==">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</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8106B1E6F15C744ABD20EC6A6ADA18F" ma:contentTypeVersion="16" ma:contentTypeDescription="Create a new document." ma:contentTypeScope="" ma:versionID="0dd46b0df3685e35767148e83340ce5c">
  <xsd:schema xmlns:xsd="http://www.w3.org/2001/XMLSchema" xmlns:xs="http://www.w3.org/2001/XMLSchema" xmlns:p="http://schemas.microsoft.com/office/2006/metadata/properties" xmlns:ns2="f1d04ffd-fe3e-4a09-a766-3c585124da39" xmlns:ns3="5df35db4-14c6-4e4a-9373-96e17f596d80" targetNamespace="http://schemas.microsoft.com/office/2006/metadata/properties" ma:root="true" ma:fieldsID="3ec15282fba1445aa44192dbed8cd2e4" ns2:_="" ns3:_="">
    <xsd:import namespace="f1d04ffd-fe3e-4a09-a766-3c585124da39"/>
    <xsd:import namespace="5df35db4-14c6-4e4a-9373-96e17f596d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04ffd-fe3e-4a09-a766-3c585124d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298dcd-4f17-4a24-ba89-77532214eea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f35db4-14c6-4e4a-9373-96e17f596d8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e4d30d1-3c26-4c24-b189-3019f716c68c}" ma:internalName="TaxCatchAll" ma:showField="CatchAllData" ma:web="5df35db4-14c6-4e4a-9373-96e17f596d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d04ffd-fe3e-4a09-a766-3c585124da39">
      <Terms xmlns="http://schemas.microsoft.com/office/infopath/2007/PartnerControls"/>
    </lcf76f155ced4ddcb4097134ff3c332f>
    <TaxCatchAll xmlns="5df35db4-14c6-4e4a-9373-96e17f596d80" xsi:nil="true"/>
    <Image xmlns="f1d04ffd-fe3e-4a09-a766-3c585124da3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602005-D6F2-4CB2-9CEB-422916F05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04ffd-fe3e-4a09-a766-3c585124da39"/>
    <ds:schemaRef ds:uri="5df35db4-14c6-4e4a-9373-96e17f596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F068F-B57B-4445-AFE4-AFAF95860D0C}">
  <ds:schemaRefs>
    <ds:schemaRef ds:uri="http://schemas.microsoft.com/sharepoint/v3/contenttype/forms"/>
  </ds:schemaRefs>
</ds:datastoreItem>
</file>

<file path=customXml/itemProps4.xml><?xml version="1.0" encoding="utf-8"?>
<ds:datastoreItem xmlns:ds="http://schemas.openxmlformats.org/officeDocument/2006/customXml" ds:itemID="{71B016C6-C251-412C-9A3D-C8063D154146}">
  <ds:schemaRefs>
    <ds:schemaRef ds:uri="http://schemas.microsoft.com/office/2006/metadata/properties"/>
    <ds:schemaRef ds:uri="http://schemas.microsoft.com/office/infopath/2007/PartnerControls"/>
    <ds:schemaRef ds:uri="f1d04ffd-fe3e-4a09-a766-3c585124da39"/>
    <ds:schemaRef ds:uri="5df35db4-14c6-4e4a-9373-96e17f596d80"/>
  </ds:schemaRefs>
</ds:datastoreItem>
</file>

<file path=docMetadata/LabelInfo.xml><?xml version="1.0" encoding="utf-8"?>
<clbl:labelList xmlns:clbl="http://schemas.microsoft.com/office/2020/mipLabelMetadata">
  <clbl:label id="{0be84d7b-25d0-447b-b2bc-696c68fef4b5}" enabled="0" method="" siteId="{0be84d7b-25d0-447b-b2bc-696c68fef4b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Karels</cp:lastModifiedBy>
  <cp:revision>2</cp:revision>
  <dcterms:created xsi:type="dcterms:W3CDTF">2024-09-13T13:33:00Z</dcterms:created>
  <dcterms:modified xsi:type="dcterms:W3CDTF">2024-09-13T13:33:00Z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0x01010058106B1E6F15C744ABD20EC6A6ADA18F</vt:lpwstr>
  </property>
  <property fmtid="{D5CDD505-2E9C-101B-9397-08002B2CF9AE}" pid="3" name="MediaServiceImageTags">
    <vt:lpwstr/>
  </property>
</Properties>
</file>